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DB" w:rsidRPr="00FA74DB" w:rsidRDefault="00FA74DB" w:rsidP="00FA74DB">
      <w:pPr>
        <w:pStyle w:val="Ttulo"/>
        <w:spacing w:before="60" w:after="0"/>
        <w:ind w:right="-1"/>
        <w:rPr>
          <w:rFonts w:ascii="Courier New" w:hAnsi="Courier New" w:cs="Courier New"/>
          <w:b/>
          <w:color w:val="000000"/>
          <w:szCs w:val="24"/>
          <w:lang w:eastAsia="ar-SA"/>
        </w:rPr>
      </w:pPr>
      <w:r w:rsidRPr="00FA74DB">
        <w:rPr>
          <w:rFonts w:ascii="Courier New" w:hAnsi="Courier New" w:cs="Courier New"/>
          <w:b/>
          <w:color w:val="000000"/>
          <w:szCs w:val="24"/>
          <w:lang w:eastAsia="ar-SA"/>
        </w:rPr>
        <w:t>L</w:t>
      </w:r>
      <w:r w:rsidR="00B076E0">
        <w:rPr>
          <w:rFonts w:ascii="Courier New" w:hAnsi="Courier New" w:cs="Courier New"/>
          <w:b/>
          <w:color w:val="000000"/>
          <w:szCs w:val="24"/>
          <w:lang w:eastAsia="ar-SA"/>
        </w:rPr>
        <w:t>EI</w:t>
      </w:r>
      <w:r w:rsidR="00343F8F">
        <w:rPr>
          <w:rFonts w:ascii="Courier New" w:hAnsi="Courier New" w:cs="Courier New"/>
          <w:b/>
          <w:color w:val="000000"/>
          <w:szCs w:val="24"/>
          <w:lang w:eastAsia="ar-SA"/>
        </w:rPr>
        <w:t xml:space="preserve"> MUNICIPAL</w:t>
      </w:r>
      <w:r w:rsidR="00B076E0">
        <w:rPr>
          <w:rFonts w:ascii="Courier New" w:hAnsi="Courier New" w:cs="Courier New"/>
          <w:b/>
          <w:color w:val="000000"/>
          <w:szCs w:val="24"/>
          <w:lang w:eastAsia="ar-SA"/>
        </w:rPr>
        <w:t xml:space="preserve"> Nº </w:t>
      </w:r>
      <w:r w:rsidR="00343F8F">
        <w:rPr>
          <w:rFonts w:ascii="Courier New" w:hAnsi="Courier New" w:cs="Courier New"/>
          <w:b/>
          <w:color w:val="000000"/>
          <w:szCs w:val="24"/>
          <w:lang w:eastAsia="ar-SA"/>
        </w:rPr>
        <w:t>0017</w:t>
      </w:r>
      <w:r w:rsidR="00B076E0">
        <w:rPr>
          <w:rFonts w:ascii="Courier New" w:hAnsi="Courier New" w:cs="Courier New"/>
          <w:b/>
          <w:color w:val="000000"/>
          <w:szCs w:val="24"/>
          <w:lang w:eastAsia="ar-SA"/>
        </w:rPr>
        <w:t>/20</w:t>
      </w:r>
      <w:r w:rsidR="00C03A01">
        <w:rPr>
          <w:rFonts w:ascii="Courier New" w:hAnsi="Courier New" w:cs="Courier New"/>
          <w:b/>
          <w:color w:val="000000"/>
          <w:szCs w:val="24"/>
          <w:lang w:eastAsia="ar-SA"/>
        </w:rPr>
        <w:t>23</w:t>
      </w:r>
      <w:r w:rsidR="00B076E0">
        <w:rPr>
          <w:rFonts w:ascii="Courier New" w:hAnsi="Courier New" w:cs="Courier New"/>
          <w:b/>
          <w:color w:val="000000"/>
          <w:szCs w:val="24"/>
          <w:lang w:eastAsia="ar-SA"/>
        </w:rPr>
        <w:t xml:space="preserve"> – GAB-PREF </w:t>
      </w:r>
    </w:p>
    <w:p w:rsidR="00D84779" w:rsidRPr="00382472" w:rsidRDefault="00D84779" w:rsidP="00D84779">
      <w:pPr>
        <w:pStyle w:val="Ttulo"/>
        <w:spacing w:before="60" w:after="0"/>
        <w:ind w:right="-568"/>
        <w:rPr>
          <w:rFonts w:ascii="Courier New" w:hAnsi="Courier New" w:cs="Courier New"/>
          <w:bCs/>
          <w:color w:val="000000"/>
          <w:sz w:val="16"/>
          <w:szCs w:val="16"/>
          <w:lang w:eastAsia="ar-SA"/>
        </w:rPr>
      </w:pPr>
      <w:r w:rsidRPr="00382472">
        <w:rPr>
          <w:rFonts w:ascii="Courier New" w:hAnsi="Courier New" w:cs="Courier New"/>
          <w:bCs/>
          <w:color w:val="000000"/>
          <w:sz w:val="16"/>
          <w:szCs w:val="16"/>
          <w:lang w:eastAsia="ar-SA"/>
        </w:rPr>
        <w:t xml:space="preserve">AUTOR: </w:t>
      </w:r>
      <w:r w:rsidR="00B62CE3">
        <w:rPr>
          <w:rFonts w:ascii="Courier New" w:hAnsi="Courier New" w:cs="Courier New"/>
          <w:bCs/>
          <w:color w:val="000000"/>
          <w:sz w:val="16"/>
          <w:szCs w:val="16"/>
          <w:lang w:eastAsia="ar-SA"/>
        </w:rPr>
        <w:t>PODER EXECUTIVO</w:t>
      </w:r>
    </w:p>
    <w:p w:rsidR="00D84779" w:rsidRDefault="00D84779" w:rsidP="00D84779">
      <w:pPr>
        <w:rPr>
          <w:rFonts w:ascii="Times New Roman" w:hAnsi="Times New Roman"/>
          <w:sz w:val="24"/>
          <w:szCs w:val="24"/>
        </w:rPr>
      </w:pPr>
    </w:p>
    <w:p w:rsidR="005D3190" w:rsidRPr="00301ABA" w:rsidRDefault="005D3190" w:rsidP="005D3190">
      <w:pPr>
        <w:pStyle w:val="Standard"/>
        <w:spacing w:after="0" w:line="240" w:lineRule="auto"/>
        <w:ind w:left="3544"/>
        <w:jc w:val="both"/>
        <w:rPr>
          <w:rFonts w:ascii="Courier New" w:hAnsi="Courier New" w:cs="Courier New"/>
        </w:rPr>
      </w:pPr>
      <w:bookmarkStart w:id="0" w:name="_Hlk140057133"/>
      <w:r w:rsidRPr="00301ABA">
        <w:rPr>
          <w:rFonts w:ascii="Courier New" w:hAnsi="Courier New" w:cs="Courier New"/>
          <w:b/>
        </w:rPr>
        <w:t>DISPÕE SOBRE A REESTRUTURAÇÃO DO CONSELHO MUNICIPAL DE DESENVOLVIMENTO RURAL SUSTENTÁVEL – CMDRS DE ARARUNA/PB, A CRIAÇÃO DE FUNDO COM DOTAÇÕES PARA ESTE FIM, REVOGA OS DISPOSITIVOS LEGAIS CONTRADITÓRIOS ANTERIORES A LEI Nº60/2012 E DÁ OUTRAS PROVIDÊNCIAS.</w:t>
      </w:r>
    </w:p>
    <w:bookmarkEnd w:id="0"/>
    <w:p w:rsidR="00D84779" w:rsidRDefault="00D84779" w:rsidP="00D84779">
      <w:pPr>
        <w:rPr>
          <w:rFonts w:ascii="Times New Roman" w:hAnsi="Times New Roman"/>
          <w:sz w:val="24"/>
          <w:szCs w:val="24"/>
        </w:rPr>
      </w:pPr>
    </w:p>
    <w:p w:rsidR="00D84779" w:rsidRDefault="00D84779" w:rsidP="00D84779">
      <w:pPr>
        <w:spacing w:line="240" w:lineRule="auto"/>
        <w:ind w:left="5245"/>
        <w:rPr>
          <w:rFonts w:ascii="Courier New" w:hAnsi="Courier New" w:cs="Courier New"/>
        </w:rPr>
      </w:pPr>
    </w:p>
    <w:p w:rsidR="00D84779" w:rsidRPr="003533B5" w:rsidRDefault="00D84779" w:rsidP="00D84779">
      <w:pPr>
        <w:spacing w:line="240" w:lineRule="auto"/>
        <w:ind w:left="5245"/>
        <w:rPr>
          <w:rFonts w:ascii="Courier New" w:hAnsi="Courier New" w:cs="Courier New"/>
        </w:rPr>
      </w:pPr>
    </w:p>
    <w:p w:rsidR="00D84779" w:rsidRDefault="00D84779" w:rsidP="00D84779">
      <w:pPr>
        <w:spacing w:line="240" w:lineRule="auto"/>
        <w:rPr>
          <w:rFonts w:ascii="Courier New" w:hAnsi="Courier New" w:cs="Courier New"/>
        </w:rPr>
      </w:pPr>
      <w:r w:rsidRPr="003533B5">
        <w:rPr>
          <w:rFonts w:ascii="Courier New" w:hAnsi="Courier New" w:cs="Courier New"/>
        </w:rPr>
        <w:tab/>
      </w:r>
      <w:r w:rsidRPr="003533B5">
        <w:rPr>
          <w:rFonts w:ascii="Courier New" w:hAnsi="Courier New" w:cs="Courier New"/>
        </w:rPr>
        <w:tab/>
      </w:r>
    </w:p>
    <w:p w:rsidR="00D84779" w:rsidRDefault="00D84779" w:rsidP="00D84779">
      <w:pPr>
        <w:spacing w:line="240" w:lineRule="auto"/>
        <w:rPr>
          <w:rFonts w:ascii="Courier New" w:hAnsi="Courier New" w:cs="Courier New"/>
        </w:rPr>
      </w:pPr>
    </w:p>
    <w:p w:rsidR="00D84779" w:rsidRDefault="00D84779" w:rsidP="005D3190">
      <w:pPr>
        <w:spacing w:line="240" w:lineRule="auto"/>
        <w:ind w:firstLine="1134"/>
        <w:rPr>
          <w:rFonts w:ascii="Courier New" w:hAnsi="Courier New" w:cs="Courier New"/>
          <w:sz w:val="24"/>
          <w:szCs w:val="24"/>
        </w:rPr>
      </w:pPr>
      <w:r w:rsidRPr="001D0EF9">
        <w:rPr>
          <w:rFonts w:ascii="Courier New" w:hAnsi="Courier New" w:cs="Courier New"/>
          <w:b/>
          <w:bCs/>
          <w:sz w:val="24"/>
          <w:szCs w:val="24"/>
        </w:rPr>
        <w:t>O PREFEITO MUNICIPAL DE ARARUNA, ESTADO DA PARAÍBA</w:t>
      </w:r>
      <w:r w:rsidRPr="001D0EF9">
        <w:rPr>
          <w:rFonts w:ascii="Courier New" w:hAnsi="Courier New" w:cs="Courier New"/>
          <w:sz w:val="24"/>
          <w:szCs w:val="24"/>
        </w:rPr>
        <w:t>, no uso de suas atribuições legais, conferidas pela Lei Orgânica do Município, faz saber que a Câmara Municipal aprovou e eu sanciono a seguinte Lei:</w:t>
      </w:r>
    </w:p>
    <w:p w:rsidR="00D84779" w:rsidRPr="001D0EF9" w:rsidRDefault="00D84779" w:rsidP="00F70D68">
      <w:pPr>
        <w:spacing w:line="240" w:lineRule="auto"/>
        <w:ind w:firstLine="1134"/>
        <w:rPr>
          <w:rFonts w:ascii="Courier New" w:hAnsi="Courier New" w:cs="Courier New"/>
          <w:sz w:val="24"/>
          <w:szCs w:val="24"/>
        </w:rPr>
      </w:pPr>
    </w:p>
    <w:p w:rsidR="00D84779" w:rsidRDefault="00D84779" w:rsidP="00F70D68">
      <w:pPr>
        <w:ind w:firstLine="1134"/>
        <w:rPr>
          <w:rFonts w:ascii="Courier New" w:hAnsi="Courier New" w:cs="Courier New"/>
          <w:b/>
          <w:sz w:val="24"/>
          <w:szCs w:val="24"/>
        </w:rPr>
      </w:pPr>
    </w:p>
    <w:p w:rsidR="005D3190" w:rsidRPr="005D3190" w:rsidRDefault="005D3190" w:rsidP="005D3190">
      <w:pPr>
        <w:pStyle w:val="Standard"/>
        <w:spacing w:after="0" w:line="24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5D3190">
        <w:rPr>
          <w:rFonts w:ascii="Courier New" w:hAnsi="Courier New" w:cs="Courier New"/>
          <w:b/>
          <w:bCs/>
          <w:sz w:val="24"/>
          <w:szCs w:val="24"/>
        </w:rPr>
        <w:t>CAPÍTULO I</w:t>
      </w:r>
    </w:p>
    <w:p w:rsidR="005D3190" w:rsidRPr="005D3190" w:rsidRDefault="005D3190" w:rsidP="005D3190">
      <w:pPr>
        <w:pStyle w:val="Standard"/>
        <w:spacing w:after="0" w:line="24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5D3190">
        <w:rPr>
          <w:rFonts w:ascii="Courier New" w:hAnsi="Courier New" w:cs="Courier New"/>
          <w:b/>
          <w:bCs/>
          <w:sz w:val="24"/>
          <w:szCs w:val="24"/>
        </w:rPr>
        <w:t>DO CONSELHO MUNICIPAL DE DESENVOLVIMENTO RURAL SUSTENTÁVEL</w:t>
      </w:r>
    </w:p>
    <w:p w:rsidR="005D3190" w:rsidRPr="005D3190" w:rsidRDefault="005D3190" w:rsidP="005D3190">
      <w:pPr>
        <w:pStyle w:val="Standard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D3190" w:rsidRDefault="005D3190" w:rsidP="005D3190">
      <w:pPr>
        <w:pStyle w:val="Standard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D3190" w:rsidRPr="005D3190" w:rsidRDefault="005D3190" w:rsidP="005D3190">
      <w:pPr>
        <w:pStyle w:val="Standard"/>
        <w:spacing w:after="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>Art. 1º - Fica o Conselho Municipal de Desenvolvimento Rural Sustentável – CMDRS reestruturado nos termos desta Lei, como órgão dotado de autonomia administrativa, consultivo, deliberativo, controlador e fiscalizador das ações governamentais (Políticas Públicas, Planos, Programas e Projetos) direcionadas ao desenvolvimento rural sustentável do município.</w:t>
      </w:r>
    </w:p>
    <w:p w:rsidR="005D3190" w:rsidRPr="005D3190" w:rsidRDefault="005D3190" w:rsidP="005D3190">
      <w:pPr>
        <w:pStyle w:val="Standard"/>
        <w:spacing w:after="0" w:line="240" w:lineRule="auto"/>
        <w:ind w:firstLine="1134"/>
        <w:rPr>
          <w:rFonts w:ascii="Courier New" w:hAnsi="Courier New" w:cs="Courier New"/>
          <w:sz w:val="24"/>
          <w:szCs w:val="24"/>
        </w:rPr>
      </w:pPr>
    </w:p>
    <w:p w:rsidR="005D3190" w:rsidRPr="005D3190" w:rsidRDefault="005D3190" w:rsidP="005D3190">
      <w:pPr>
        <w:pStyle w:val="Standard"/>
        <w:spacing w:after="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>Art. 2º - Ao CMDRS compete:</w:t>
      </w:r>
    </w:p>
    <w:p w:rsidR="005D3190" w:rsidRPr="005D3190" w:rsidRDefault="005D3190" w:rsidP="005D3190">
      <w:pPr>
        <w:pStyle w:val="Standard"/>
        <w:spacing w:after="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5D3190" w:rsidRDefault="005D3190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>I – Participar da construção do processo de desenvolvimento rural sustentável, assegurando a efetiva e legítima participação das comunidades rurais na discussão e elaboração do Plano Municipal, de forma a que este, em relação às necessidades dos agricultores (as) familiares, seja economicamente viável, politicamente correto, socialmente justo e ambientalmente adequado;</w:t>
      </w:r>
    </w:p>
    <w:p w:rsidR="00301ABA" w:rsidRPr="005D3190" w:rsidRDefault="00301ABA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5D3190" w:rsidRDefault="005D3190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 xml:space="preserve">II – Definir os interesses e demandas municipais e regionais, fazendo com que estes estejam contemplados no </w:t>
      </w:r>
      <w:r w:rsidRPr="005D3190">
        <w:rPr>
          <w:rFonts w:ascii="Courier New" w:hAnsi="Courier New" w:cs="Courier New"/>
          <w:sz w:val="24"/>
          <w:szCs w:val="24"/>
        </w:rPr>
        <w:lastRenderedPageBreak/>
        <w:t>planejamento municipal, estadual e federal. Para tanto é importante construir o Plano Safra Municipal;</w:t>
      </w:r>
    </w:p>
    <w:p w:rsidR="00301ABA" w:rsidRPr="005D3190" w:rsidRDefault="00301ABA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5D3190" w:rsidRDefault="005D3190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>III – Buscar ampliar a captação de recursos para Fundo Municipal de Desenvolvimento Rural Sustentável (FMDRS), o monitoramento da execução para seu bom uso e a fiel prestação de contas física e financeira;</w:t>
      </w:r>
    </w:p>
    <w:p w:rsidR="00301ABA" w:rsidRPr="005D3190" w:rsidRDefault="00301ABA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5D3190" w:rsidRDefault="005D3190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 xml:space="preserve">IV – Ter caráter norteador, </w:t>
      </w:r>
      <w:proofErr w:type="spellStart"/>
      <w:r w:rsidRPr="005D3190">
        <w:rPr>
          <w:rFonts w:ascii="Courier New" w:hAnsi="Courier New" w:cs="Courier New"/>
          <w:sz w:val="24"/>
          <w:szCs w:val="24"/>
        </w:rPr>
        <w:t>referenciador</w:t>
      </w:r>
      <w:proofErr w:type="spellEnd"/>
      <w:r w:rsidRPr="005D3190">
        <w:rPr>
          <w:rFonts w:ascii="Courier New" w:hAnsi="Courier New" w:cs="Courier New"/>
          <w:sz w:val="24"/>
          <w:szCs w:val="24"/>
        </w:rPr>
        <w:t xml:space="preserve"> e definidor do processo de Desenvolvimento Rural Sustentável, sendo, para isso, necessário reconhecimento pelos atores governamentais e da sociedade civil organizada, como espaços legítimos de decisões ou formulações efetivamente consideradas em torno das políticas, programas e projetos relevantes e estratégicos nos diferentes níveis: Federal, Estadual Territorial e Municipal;</w:t>
      </w:r>
    </w:p>
    <w:p w:rsidR="00301ABA" w:rsidRPr="005D3190" w:rsidRDefault="00301ABA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5D3190" w:rsidRDefault="005D3190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>V – Contar com processos democráticos de coordenação e decisão, de modo a consolidá-los como fóruns efetivo de gestão social do Desenvolvimento Rural Sustentável;</w:t>
      </w:r>
    </w:p>
    <w:p w:rsidR="00301ABA" w:rsidRPr="005D3190" w:rsidRDefault="00301ABA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5D3190" w:rsidRDefault="005D3190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>VI – Acompanhar e avaliar, de forma efetiva e permanente, a execução das ações previstas no Plano Safra Municipal e/ou outros serviços prestados a população rural pelos órgãos e entidades públicas integrantes do desenvolvimento rural sustentável no município;</w:t>
      </w:r>
    </w:p>
    <w:p w:rsidR="00301ABA" w:rsidRPr="005D3190" w:rsidRDefault="00301ABA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5D3190" w:rsidRDefault="005D3190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>VII – Propor ao Executivo e ao Legislativo Municipais, bem como aos órgãos e entidades públicas e privadas que atuam no município, políticas públicas que contribuam para o aumento da produção agropecuária e para geração de ocupações produtivas e renda no meio rural;</w:t>
      </w:r>
    </w:p>
    <w:p w:rsidR="00301ABA" w:rsidRPr="005D3190" w:rsidRDefault="00301ABA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5D3190" w:rsidRPr="005D3190" w:rsidRDefault="005D3190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>VIII – Formular e sugerir políticas públicas e diretrizes junto aos poderes Executivo e Legislativo Municipal para fundamentar ações de apoio à produção; ao fomento agropecuário; à regularidade da produção; distribuição e consumo de alimentos no Município; a preservação / recuperação do meio ambiente e à organização dos agricultores (as) familiares, buscando a sua promoção social;</w:t>
      </w:r>
    </w:p>
    <w:p w:rsidR="005D3190" w:rsidRPr="005D3190" w:rsidRDefault="005D3190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>IX – Articular com outros conselhos, órgãos e instituições que realizam ações, que tenham como objetivo a consolidação da cidadania no meio rural;</w:t>
      </w:r>
    </w:p>
    <w:p w:rsidR="005D3190" w:rsidRDefault="005D3190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lastRenderedPageBreak/>
        <w:t>X – Articular com os CMDRS dos municípios vizinhos visando a construção de planos regionais de Desenvolvimento Rural Sustentável</w:t>
      </w:r>
      <w:r w:rsidR="00301ABA">
        <w:rPr>
          <w:rFonts w:ascii="Courier New" w:hAnsi="Courier New" w:cs="Courier New"/>
          <w:sz w:val="24"/>
          <w:szCs w:val="24"/>
        </w:rPr>
        <w:t>;</w:t>
      </w:r>
    </w:p>
    <w:p w:rsidR="00301ABA" w:rsidRPr="005D3190" w:rsidRDefault="00301ABA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5D3190" w:rsidRPr="005D3190" w:rsidRDefault="005D3190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>XI – Articular com o Executivo e Legislativo Municipais para a inclusão dos objetivos e ações do Plano Safra Municipal no Plano Plurianual (PAA), na Lei de Diretrizes Orçamentárias (LDO), e na Lei Orçamentária Anual (LOA);</w:t>
      </w:r>
    </w:p>
    <w:p w:rsidR="005D3190" w:rsidRDefault="005D3190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>XII – Articular com o CEDRS para que este apoie a execução dos projetos que compõe o Plano Safra Municipal;</w:t>
      </w:r>
    </w:p>
    <w:p w:rsidR="00301ABA" w:rsidRPr="005D3190" w:rsidRDefault="00301ABA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5D3190" w:rsidRDefault="005D3190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>XIII – Identificar e quantificar as necessidades de qualificação profissional no município articulando-se com o Plano Estadual de Qualificação Profissional ou com outros órgãos com a referida competência;</w:t>
      </w:r>
    </w:p>
    <w:p w:rsidR="00301ABA" w:rsidRPr="005D3190" w:rsidRDefault="00301ABA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5D3190" w:rsidRDefault="005D3190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>XIV – Promover ações que revitalizem os costumes e a cultura local;</w:t>
      </w:r>
    </w:p>
    <w:p w:rsidR="00301ABA" w:rsidRPr="005D3190" w:rsidRDefault="00301ABA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5D3190" w:rsidRDefault="005D3190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>XV – Propor políticas públicas municipais na perspectiva do Desenvolvimento Sustentável e da conquista plena da cidadania no espaço rural;</w:t>
      </w:r>
    </w:p>
    <w:p w:rsidR="00301ABA" w:rsidRPr="005D3190" w:rsidRDefault="00301ABA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5D3190" w:rsidRDefault="005D3190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>XVI – Contribuir para a redução das desigualdades de gênero, geração, etnia, estimulando a participação de mulheres, jovens, pescadores, quilombolas e de outros na construção do desenvolvimento rural local;</w:t>
      </w:r>
    </w:p>
    <w:p w:rsidR="00301ABA" w:rsidRPr="005D3190" w:rsidRDefault="00301ABA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5D3190" w:rsidRDefault="005D3190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>XVII – Promover articulações e compatibilizações entre as políticas municipais, estaduais e federais, voltadas para o desenvolvimento rural;</w:t>
      </w:r>
    </w:p>
    <w:p w:rsidR="00301ABA" w:rsidRPr="005D3190" w:rsidRDefault="00301ABA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5D3190" w:rsidRDefault="005D3190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>XVIII – Contar com processos democráticos de coordenação e decisão, de modo a consolidá-los como fóruns efetivos de gestão social do desenvolvimento rural sustentável;</w:t>
      </w:r>
    </w:p>
    <w:p w:rsidR="00301ABA" w:rsidRPr="005D3190" w:rsidRDefault="00301ABA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301ABA" w:rsidRDefault="005D3190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>XIX – Registrar as entidades organizadas e regulamentadas para fins de participação no CMDRS;</w:t>
      </w:r>
    </w:p>
    <w:p w:rsidR="005D3190" w:rsidRPr="005D3190" w:rsidRDefault="005D3190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5D3190" w:rsidRPr="005D3190" w:rsidRDefault="005D3190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>XX – Elaborar o Regimento Interno, para regular o seu funcionamento;</w:t>
      </w:r>
    </w:p>
    <w:p w:rsidR="005D3190" w:rsidRDefault="005D3190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lastRenderedPageBreak/>
        <w:t>XXI – Exercer todas as outras competências e atribuições que lhes forem estabelecidas em normas complementares;</w:t>
      </w:r>
    </w:p>
    <w:p w:rsidR="00301ABA" w:rsidRPr="005D3190" w:rsidRDefault="00301ABA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5D3190" w:rsidRDefault="005D3190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>XXII – Elaborar e aprovar o Plano Anual de Trabalho do Conselho;</w:t>
      </w:r>
    </w:p>
    <w:p w:rsidR="00301ABA" w:rsidRPr="005D3190" w:rsidRDefault="00301ABA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5D3190" w:rsidRDefault="005D3190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>XXIII – Promover e divulgar os programas e projetos, informando sobre diretrizes, critérios e procedimentos;</w:t>
      </w:r>
    </w:p>
    <w:p w:rsidR="00301ABA" w:rsidRPr="005D3190" w:rsidRDefault="00301ABA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5D3190" w:rsidRDefault="005D3190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>XXIV – Identificar e cadastrar as comunidades a serem beneficiadas com os programas e projetos, de acordo com critérios pré-estabelecidos;</w:t>
      </w:r>
    </w:p>
    <w:p w:rsidR="00301ABA" w:rsidRPr="005D3190" w:rsidRDefault="00301ABA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301ABA" w:rsidRDefault="005D3190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 xml:space="preserve">XXV – Receber, analisar, priorizar e aprovar as propostas de ações, programas e projetos a serem desenvolvidos no meio rural, respeitando os demais trâmites e instâncias, inerentes aos Órgãos Apoiadores, para aprovação definitiva; </w:t>
      </w:r>
    </w:p>
    <w:p w:rsidR="005D3190" w:rsidRPr="005D3190" w:rsidRDefault="005D3190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5D3190" w:rsidRDefault="005D3190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>XXVI – Submeter aos órgãos e entidades financiadoras os projetos aprovados pelo Conselho, para contratação;</w:t>
      </w:r>
    </w:p>
    <w:p w:rsidR="00301ABA" w:rsidRPr="005D3190" w:rsidRDefault="00301ABA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5D3190" w:rsidRDefault="005D3190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>XXVII – Assessorar e supervisionar a implantação e implementação dos projetos aprovados no CMDRS e a aplicação dos recursos junto a Comissão de Acompanhamento de Projetos e Controle Financeiro, das associações comunitárias, beneficiárias das Políticas Públicas, Programas e Projetos;</w:t>
      </w:r>
    </w:p>
    <w:p w:rsidR="00301ABA" w:rsidRPr="005D3190" w:rsidRDefault="00301ABA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5D3190" w:rsidRDefault="005D3190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>XXVIII – Informar e esclarecer sobre as diretrizes, critérios, regras e procedimentos operacionais do Conselho;</w:t>
      </w:r>
    </w:p>
    <w:p w:rsidR="00301ABA" w:rsidRPr="005D3190" w:rsidRDefault="00301ABA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5D3190" w:rsidRDefault="005D3190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>XXIX – Acompanhar o processo de liberação de recurso pelos órgãos e entidades financiadoras, junto ao Fundo Municipal de Desenvolvimento Rural Sustentável;</w:t>
      </w:r>
    </w:p>
    <w:p w:rsidR="00301ABA" w:rsidRPr="005D3190" w:rsidRDefault="00301ABA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5D3190" w:rsidRDefault="005D3190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>XXX – Acompanhar a execução dos projetos aprovados, verificando o desempenho das Associações, o resultado dos subprojetos, bem como orientá-las em relação às prestações de contas dos projetos;</w:t>
      </w:r>
    </w:p>
    <w:p w:rsidR="00301ABA" w:rsidRPr="005D3190" w:rsidRDefault="00301ABA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5D3190" w:rsidRDefault="005D3190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lastRenderedPageBreak/>
        <w:t>XXXI – Identificar as necessidades de crédito rural e apoiar a promoção da assistência técnica às comunidades rurais;</w:t>
      </w:r>
    </w:p>
    <w:p w:rsidR="00301ABA" w:rsidRPr="005D3190" w:rsidRDefault="00301ABA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5D3190" w:rsidRDefault="005D3190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>XXXII – Participar dos treinamentos e cursos de capacitação promovidos pelos órgãos e entidades financiadoras dos programas e projetos;</w:t>
      </w:r>
    </w:p>
    <w:p w:rsidR="00301ABA" w:rsidRPr="005D3190" w:rsidRDefault="00301ABA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5D3190" w:rsidRDefault="005D3190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>XXXIII – Disponibilizar aos órgãos e entidades financiadoras as informações quando solicitadas;</w:t>
      </w:r>
    </w:p>
    <w:p w:rsidR="00301ABA" w:rsidRPr="005D3190" w:rsidRDefault="00301ABA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5D3190" w:rsidRDefault="005D3190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>XXXIV – Propor reformulação da Lei do CMDRS, quando for o caso e de acordo com as normas legais;</w:t>
      </w:r>
    </w:p>
    <w:p w:rsidR="00301ABA" w:rsidRPr="005D3190" w:rsidRDefault="00301ABA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5D3190" w:rsidRPr="005D3190" w:rsidRDefault="005D3190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>XXXV – Estimular a participação de entidades associativas existentes no município, que não compõem o Conselho, com direito à voz.</w:t>
      </w:r>
    </w:p>
    <w:p w:rsidR="005D3190" w:rsidRPr="005D3190" w:rsidRDefault="005D3190" w:rsidP="005D3190">
      <w:pPr>
        <w:pStyle w:val="Standard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D3190" w:rsidRPr="005D3190" w:rsidRDefault="005D3190" w:rsidP="005D3190">
      <w:pPr>
        <w:pStyle w:val="Standard"/>
        <w:spacing w:after="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>Art. 3º - Integram o CMDRS, os representantes de entidades da sociedade civil organizada que representem, assessorem, estudem e/ou promovam ações voltadas para o apoio e desenvolvimento sustentável e solidário, cidadania e promoção de direitos; representantes de organizações e movimentos da agricultura familiar; representantes de órgãos do poder público municipal e representantes de organizações não governamentais, respeitados os dispositivos constante na Resolução do Conselho Estadual de Desenvolvimento Rural Sustentável (CEDRS) de n° 105/2019 em seu art. 4°, resultando na composição descrita no artigo seguinte.</w:t>
      </w:r>
    </w:p>
    <w:p w:rsidR="005D3190" w:rsidRPr="005D3190" w:rsidRDefault="005D3190" w:rsidP="005D3190">
      <w:pPr>
        <w:pStyle w:val="Standard"/>
        <w:spacing w:after="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5D3190" w:rsidRPr="005D3190" w:rsidRDefault="005D3190" w:rsidP="005D3190">
      <w:pPr>
        <w:pStyle w:val="Standard"/>
        <w:spacing w:after="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 xml:space="preserve">Art. 4º - Compõem o CMDRS do município de </w:t>
      </w:r>
      <w:r w:rsidRPr="005D3190">
        <w:rPr>
          <w:rFonts w:ascii="Courier New" w:hAnsi="Courier New" w:cs="Courier New"/>
          <w:sz w:val="24"/>
          <w:szCs w:val="24"/>
        </w:rPr>
        <w:softHyphen/>
      </w:r>
      <w:r w:rsidRPr="005D3190">
        <w:rPr>
          <w:rFonts w:ascii="Courier New" w:hAnsi="Courier New" w:cs="Courier New"/>
          <w:sz w:val="24"/>
          <w:szCs w:val="24"/>
        </w:rPr>
        <w:softHyphen/>
        <w:t>Araruna/PB:</w:t>
      </w:r>
    </w:p>
    <w:p w:rsidR="005D3190" w:rsidRPr="005D3190" w:rsidRDefault="005D3190" w:rsidP="005D3190">
      <w:pPr>
        <w:pStyle w:val="Standard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D3190" w:rsidRPr="005D3190" w:rsidRDefault="005D3190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 -</w:t>
      </w:r>
      <w:proofErr w:type="gramStart"/>
      <w:r>
        <w:rPr>
          <w:rFonts w:ascii="Courier New" w:hAnsi="Courier New" w:cs="Courier New"/>
          <w:sz w:val="24"/>
          <w:szCs w:val="24"/>
        </w:rPr>
        <w:t xml:space="preserve"> </w:t>
      </w:r>
      <w:r w:rsidRPr="005D3190">
        <w:rPr>
          <w:rFonts w:ascii="Courier New" w:hAnsi="Courier New" w:cs="Courier New"/>
          <w:sz w:val="24"/>
          <w:szCs w:val="24"/>
        </w:rPr>
        <w:t xml:space="preserve"> </w:t>
      </w:r>
      <w:proofErr w:type="gramEnd"/>
      <w:r w:rsidRPr="005D3190">
        <w:rPr>
          <w:rFonts w:ascii="Courier New" w:hAnsi="Courier New" w:cs="Courier New"/>
          <w:sz w:val="24"/>
          <w:szCs w:val="24"/>
        </w:rPr>
        <w:t>Representantes do Poder Executivo Municipal;</w:t>
      </w:r>
    </w:p>
    <w:p w:rsidR="005D3190" w:rsidRPr="005D3190" w:rsidRDefault="005D3190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II</w:t>
      </w:r>
      <w:r w:rsidRPr="005D3190">
        <w:rPr>
          <w:rFonts w:ascii="Courier New" w:hAnsi="Courier New" w:cs="Courier New"/>
          <w:sz w:val="24"/>
          <w:szCs w:val="24"/>
        </w:rPr>
        <w:t xml:space="preserve"> – Representantes do Poder Legislativo Municipal;</w:t>
      </w:r>
    </w:p>
    <w:p w:rsidR="005D3190" w:rsidRPr="005D3190" w:rsidRDefault="005D3190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III</w:t>
      </w:r>
      <w:r w:rsidRPr="005D3190">
        <w:rPr>
          <w:rFonts w:ascii="Courier New" w:hAnsi="Courier New" w:cs="Courier New"/>
          <w:sz w:val="24"/>
          <w:szCs w:val="24"/>
        </w:rPr>
        <w:t xml:space="preserve"> – Representante da EMPAER/PB;</w:t>
      </w:r>
    </w:p>
    <w:p w:rsidR="005D3190" w:rsidRPr="005D3190" w:rsidRDefault="005D3190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IV</w:t>
      </w:r>
      <w:r w:rsidRPr="005D3190">
        <w:rPr>
          <w:rFonts w:ascii="Courier New" w:hAnsi="Courier New" w:cs="Courier New"/>
          <w:sz w:val="24"/>
          <w:szCs w:val="24"/>
        </w:rPr>
        <w:t xml:space="preserve"> – Representante(s) de Entidades Públicas que atuem no Setor (Nota</w:t>
      </w:r>
      <w:r w:rsidRPr="005D3190">
        <w:rPr>
          <w:rFonts w:ascii="Courier New" w:hAnsi="Courier New" w:cs="Courier New"/>
          <w:sz w:val="24"/>
          <w:szCs w:val="24"/>
          <w:vertAlign w:val="superscript"/>
        </w:rPr>
        <w:t>1</w:t>
      </w:r>
      <w:r w:rsidRPr="005D3190">
        <w:rPr>
          <w:rFonts w:ascii="Courier New" w:hAnsi="Courier New" w:cs="Courier New"/>
          <w:sz w:val="24"/>
          <w:szCs w:val="24"/>
        </w:rPr>
        <w:t xml:space="preserve">: Somado as Instituições acima não devem exceder </w:t>
      </w:r>
      <w:r w:rsidRPr="005D3190">
        <w:rPr>
          <w:rFonts w:ascii="Courier New" w:hAnsi="Courier New" w:cs="Courier New"/>
          <w:sz w:val="24"/>
          <w:szCs w:val="24"/>
          <w:vertAlign w:val="superscript"/>
        </w:rPr>
        <w:t>1</w:t>
      </w:r>
      <w:r w:rsidRPr="005D3190">
        <w:rPr>
          <w:rFonts w:ascii="Courier New" w:hAnsi="Courier New" w:cs="Courier New"/>
          <w:sz w:val="24"/>
          <w:szCs w:val="24"/>
        </w:rPr>
        <w:t>/</w:t>
      </w:r>
      <w:r w:rsidRPr="005D3190">
        <w:rPr>
          <w:rFonts w:ascii="Courier New" w:hAnsi="Courier New" w:cs="Courier New"/>
          <w:sz w:val="24"/>
          <w:szCs w:val="24"/>
          <w:vertAlign w:val="subscript"/>
        </w:rPr>
        <w:t>3</w:t>
      </w:r>
      <w:r w:rsidRPr="005D3190">
        <w:rPr>
          <w:rFonts w:ascii="Courier New" w:hAnsi="Courier New" w:cs="Courier New"/>
          <w:sz w:val="24"/>
          <w:szCs w:val="24"/>
        </w:rPr>
        <w:t xml:space="preserve"> da composição);</w:t>
      </w:r>
    </w:p>
    <w:p w:rsidR="005D3190" w:rsidRPr="005D3190" w:rsidRDefault="005D3190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</w:t>
      </w:r>
      <w:r w:rsidRPr="005D3190">
        <w:rPr>
          <w:rFonts w:ascii="Courier New" w:hAnsi="Courier New" w:cs="Courier New"/>
          <w:sz w:val="24"/>
          <w:szCs w:val="24"/>
        </w:rPr>
        <w:t xml:space="preserve"> - Representante(s) de Entidades da Sociedade Civil e de Movimentos Sociais que atuem no Setor;</w:t>
      </w:r>
    </w:p>
    <w:p w:rsidR="005D3190" w:rsidRPr="005D3190" w:rsidRDefault="005D3190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VI</w:t>
      </w:r>
      <w:r w:rsidRPr="005D3190">
        <w:rPr>
          <w:rFonts w:ascii="Courier New" w:hAnsi="Courier New" w:cs="Courier New"/>
          <w:sz w:val="24"/>
          <w:szCs w:val="24"/>
        </w:rPr>
        <w:t xml:space="preserve"> – Representante de Instituições Religiosas;</w:t>
      </w:r>
    </w:p>
    <w:p w:rsidR="005D3190" w:rsidRPr="005D3190" w:rsidRDefault="005D3190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VII</w:t>
      </w:r>
      <w:r w:rsidRPr="005D3190">
        <w:rPr>
          <w:rFonts w:ascii="Courier New" w:hAnsi="Courier New" w:cs="Courier New"/>
          <w:sz w:val="24"/>
          <w:szCs w:val="24"/>
        </w:rPr>
        <w:t xml:space="preserve"> – Representante(s) do(s) Sindicato(s) de Classe(s) ligados ao setor agrícola </w:t>
      </w:r>
      <w:r w:rsidRPr="005D3190">
        <w:rPr>
          <w:rFonts w:ascii="Courier New" w:hAnsi="Courier New" w:cs="Courier New"/>
          <w:i/>
          <w:sz w:val="24"/>
          <w:szCs w:val="24"/>
        </w:rPr>
        <w:t>(quantos hajam em atuação no Município)</w:t>
      </w:r>
    </w:p>
    <w:p w:rsidR="005D3190" w:rsidRPr="005D3190" w:rsidRDefault="005D3190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VIII</w:t>
      </w:r>
      <w:r w:rsidRPr="005D3190">
        <w:rPr>
          <w:rFonts w:ascii="Courier New" w:hAnsi="Courier New" w:cs="Courier New"/>
          <w:sz w:val="24"/>
          <w:szCs w:val="24"/>
        </w:rPr>
        <w:t xml:space="preserve"> – Representante(s) das Associações e Cooperativas Rurais de Agricultores e Agricultoras Familiares, de Produtores Rurais e demais congêneres (</w:t>
      </w:r>
      <w:r w:rsidRPr="005D3190">
        <w:rPr>
          <w:rFonts w:ascii="Courier New" w:hAnsi="Courier New" w:cs="Courier New"/>
          <w:i/>
          <w:sz w:val="24"/>
          <w:szCs w:val="24"/>
        </w:rPr>
        <w:t>Nota</w:t>
      </w:r>
      <w:r w:rsidRPr="005D3190">
        <w:rPr>
          <w:rFonts w:ascii="Courier New" w:hAnsi="Courier New" w:cs="Courier New"/>
          <w:i/>
          <w:sz w:val="24"/>
          <w:szCs w:val="24"/>
          <w:vertAlign w:val="superscript"/>
        </w:rPr>
        <w:t>2</w:t>
      </w:r>
      <w:r w:rsidRPr="005D3190">
        <w:rPr>
          <w:rFonts w:ascii="Courier New" w:hAnsi="Courier New" w:cs="Courier New"/>
          <w:i/>
          <w:sz w:val="24"/>
          <w:szCs w:val="24"/>
        </w:rPr>
        <w:t>: Este devendo ter maioria qualificada</w:t>
      </w:r>
      <w:r w:rsidRPr="005D3190">
        <w:rPr>
          <w:rFonts w:ascii="Courier New" w:hAnsi="Courier New" w:cs="Courier New"/>
          <w:sz w:val="24"/>
          <w:szCs w:val="24"/>
        </w:rPr>
        <w:t xml:space="preserve">). </w:t>
      </w:r>
    </w:p>
    <w:p w:rsidR="005D3190" w:rsidRPr="005D3190" w:rsidRDefault="005D3190" w:rsidP="005D3190">
      <w:pPr>
        <w:pStyle w:val="Standard"/>
        <w:spacing w:after="6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D3190" w:rsidRDefault="005D3190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>§ 1º- A composição do CMDRS será regulamentada em decreto posteriormente.</w:t>
      </w:r>
    </w:p>
    <w:p w:rsidR="00301ABA" w:rsidRPr="005D3190" w:rsidRDefault="00301ABA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5D3190" w:rsidRDefault="005D3190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bCs/>
          <w:sz w:val="24"/>
          <w:szCs w:val="24"/>
        </w:rPr>
        <w:t>§</w:t>
      </w:r>
      <w:r w:rsidRPr="005D3190">
        <w:rPr>
          <w:rFonts w:ascii="Courier New" w:hAnsi="Courier New" w:cs="Courier New"/>
          <w:sz w:val="24"/>
          <w:szCs w:val="24"/>
        </w:rPr>
        <w:t xml:space="preserve"> 2º– A cada titular corresponde um suplente, que substituirá o membro efetivo, em suas ausências e/ou impedimentos.</w:t>
      </w:r>
    </w:p>
    <w:p w:rsidR="00301ABA" w:rsidRPr="005D3190" w:rsidRDefault="00301ABA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5D3190" w:rsidRDefault="005D3190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bCs/>
          <w:sz w:val="24"/>
          <w:szCs w:val="24"/>
        </w:rPr>
        <w:t>§</w:t>
      </w:r>
      <w:r w:rsidRPr="005D3190">
        <w:rPr>
          <w:rFonts w:ascii="Courier New" w:hAnsi="Courier New" w:cs="Courier New"/>
          <w:sz w:val="24"/>
          <w:szCs w:val="24"/>
        </w:rPr>
        <w:t xml:space="preserve"> 3º - Os conselheiros titulares e suplentes devem ser indicados formalmente, pelas organizações e/ou entidades, em até 30 dias após a publicação desta Lei, sendo:</w:t>
      </w:r>
    </w:p>
    <w:p w:rsidR="00301ABA" w:rsidRPr="005D3190" w:rsidRDefault="00301ABA" w:rsidP="005D3190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5D3190" w:rsidRDefault="005D3190" w:rsidP="005D3190">
      <w:pPr>
        <w:spacing w:line="240" w:lineRule="auto"/>
        <w:ind w:firstLine="1134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>a)Para Conselheiros Titulares e Suplentes indicado por órgãos e/ou instituições, a indicação deverá ser feita em papel timbrado e assinado pelo responsável do órgão e/ou instituição;</w:t>
      </w:r>
    </w:p>
    <w:p w:rsidR="00301ABA" w:rsidRPr="005D3190" w:rsidRDefault="00301ABA" w:rsidP="005D3190">
      <w:pPr>
        <w:spacing w:line="240" w:lineRule="auto"/>
        <w:ind w:firstLine="1134"/>
        <w:rPr>
          <w:rFonts w:ascii="Courier New" w:hAnsi="Courier New" w:cs="Courier New"/>
          <w:sz w:val="24"/>
          <w:szCs w:val="24"/>
        </w:rPr>
      </w:pPr>
    </w:p>
    <w:p w:rsidR="005D3190" w:rsidRDefault="005D3190" w:rsidP="005D3190">
      <w:pPr>
        <w:spacing w:line="240" w:lineRule="auto"/>
        <w:ind w:firstLine="1134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>b)Para Conselheiros Titulares e Suplentes indicados por Comunidades ou bairros rurais onde haja associação constituída, a escolha deverá ser feita em reunião específica para esse fim, buscando a indicação prioritária de mulheres e jovens rurais, devendo ser lavrada em Ata assinada pelo Presidente da Associação e também por todos os presentes;</w:t>
      </w:r>
    </w:p>
    <w:p w:rsidR="00301ABA" w:rsidRPr="005D3190" w:rsidRDefault="00301ABA" w:rsidP="005D3190">
      <w:pPr>
        <w:spacing w:line="240" w:lineRule="auto"/>
        <w:ind w:firstLine="1134"/>
        <w:rPr>
          <w:rFonts w:ascii="Courier New" w:hAnsi="Courier New" w:cs="Courier New"/>
          <w:sz w:val="24"/>
          <w:szCs w:val="24"/>
        </w:rPr>
      </w:pPr>
    </w:p>
    <w:p w:rsidR="005D3190" w:rsidRPr="005D3190" w:rsidRDefault="005D3190" w:rsidP="005D3190">
      <w:pPr>
        <w:spacing w:line="240" w:lineRule="auto"/>
        <w:ind w:firstLine="1134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>c)As indicações dos conselheiros titulares e suplentes serão encaminhadas ao Prefeito Municipal, para nomeação, através de Decreto ou Portaria Municipal.</w:t>
      </w:r>
    </w:p>
    <w:p w:rsidR="005D3190" w:rsidRPr="005D3190" w:rsidRDefault="005D3190" w:rsidP="005D3190">
      <w:pPr>
        <w:pStyle w:val="PargrafodaLista"/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D3190" w:rsidRPr="005D3190" w:rsidRDefault="005D3190" w:rsidP="005D3190">
      <w:pPr>
        <w:pStyle w:val="Standard"/>
        <w:spacing w:after="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>Art. 5º - Os Conselheiros do CMDRS elegerão entre seus componentes, das associações</w:t>
      </w:r>
      <w:r w:rsidR="005D7D71">
        <w:rPr>
          <w:rFonts w:ascii="Courier New" w:hAnsi="Courier New" w:cs="Courier New"/>
          <w:sz w:val="24"/>
          <w:szCs w:val="24"/>
        </w:rPr>
        <w:t>,</w:t>
      </w:r>
      <w:r w:rsidRPr="005D3190">
        <w:rPr>
          <w:rFonts w:ascii="Courier New" w:hAnsi="Courier New" w:cs="Courier New"/>
          <w:sz w:val="24"/>
          <w:szCs w:val="24"/>
        </w:rPr>
        <w:t xml:space="preserve"> cooperativas</w:t>
      </w:r>
      <w:r w:rsidR="005D7D71">
        <w:rPr>
          <w:rFonts w:ascii="Courier New" w:hAnsi="Courier New" w:cs="Courier New"/>
          <w:sz w:val="24"/>
          <w:szCs w:val="24"/>
        </w:rPr>
        <w:t xml:space="preserve"> e/ou integrantes do poder público municipal </w:t>
      </w:r>
      <w:r w:rsidRPr="005D3190">
        <w:rPr>
          <w:rFonts w:ascii="Courier New" w:hAnsi="Courier New" w:cs="Courier New"/>
          <w:sz w:val="24"/>
          <w:szCs w:val="24"/>
        </w:rPr>
        <w:t>em Assembl</w:t>
      </w:r>
      <w:r w:rsidR="005D7D71">
        <w:rPr>
          <w:rFonts w:ascii="Courier New" w:hAnsi="Courier New" w:cs="Courier New"/>
          <w:sz w:val="24"/>
          <w:szCs w:val="24"/>
        </w:rPr>
        <w:t>e</w:t>
      </w:r>
      <w:r w:rsidRPr="005D3190">
        <w:rPr>
          <w:rFonts w:ascii="Courier New" w:hAnsi="Courier New" w:cs="Courier New"/>
          <w:sz w:val="24"/>
          <w:szCs w:val="24"/>
        </w:rPr>
        <w:t>ia Geral, uma Diretoria com a seguinte composição: Presidente, Vice Presidente, 1º Secretário(a) e 2º Secretário(a).</w:t>
      </w:r>
    </w:p>
    <w:p w:rsidR="005D3190" w:rsidRPr="005D3190" w:rsidRDefault="005D3190" w:rsidP="005D3190">
      <w:pPr>
        <w:pStyle w:val="Standard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D3190" w:rsidRPr="005D3190" w:rsidRDefault="005D3190" w:rsidP="005D3190">
      <w:pPr>
        <w:pStyle w:val="Standard"/>
        <w:spacing w:after="0" w:line="240" w:lineRule="auto"/>
        <w:ind w:firstLine="1134"/>
        <w:jc w:val="both"/>
        <w:rPr>
          <w:rFonts w:ascii="Courier New" w:hAnsi="Courier New" w:cs="Courier New"/>
          <w:color w:val="FF0000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>Parágrafo único</w:t>
      </w:r>
      <w:r w:rsidRPr="005D7D71">
        <w:rPr>
          <w:rFonts w:ascii="Courier New" w:hAnsi="Courier New" w:cs="Courier New"/>
          <w:color w:val="000000" w:themeColor="text1"/>
          <w:sz w:val="24"/>
          <w:szCs w:val="24"/>
        </w:rPr>
        <w:t xml:space="preserve">. Que preferencialmente, o cargo de Presidente do CMDRS, seja ocupado por representante das </w:t>
      </w:r>
      <w:r w:rsidRPr="005D7D71">
        <w:rPr>
          <w:rFonts w:ascii="Courier New" w:hAnsi="Courier New" w:cs="Courier New"/>
          <w:color w:val="000000" w:themeColor="text1"/>
          <w:sz w:val="24"/>
          <w:szCs w:val="24"/>
        </w:rPr>
        <w:lastRenderedPageBreak/>
        <w:t>Associações</w:t>
      </w:r>
      <w:r w:rsidR="005D7D71" w:rsidRPr="005D7D71">
        <w:rPr>
          <w:rFonts w:ascii="Courier New" w:hAnsi="Courier New" w:cs="Courier New"/>
          <w:color w:val="000000" w:themeColor="text1"/>
          <w:sz w:val="24"/>
          <w:szCs w:val="24"/>
        </w:rPr>
        <w:t>,</w:t>
      </w:r>
      <w:r w:rsidRPr="005D7D71">
        <w:rPr>
          <w:rFonts w:ascii="Courier New" w:hAnsi="Courier New" w:cs="Courier New"/>
          <w:color w:val="000000" w:themeColor="text1"/>
          <w:sz w:val="24"/>
          <w:szCs w:val="24"/>
        </w:rPr>
        <w:t xml:space="preserve"> Cooperativas de Agricultura Familiar</w:t>
      </w:r>
      <w:r w:rsidR="005D7D71" w:rsidRPr="005D7D71">
        <w:rPr>
          <w:rFonts w:ascii="Courier New" w:hAnsi="Courier New" w:cs="Courier New"/>
          <w:color w:val="000000" w:themeColor="text1"/>
          <w:sz w:val="24"/>
          <w:szCs w:val="24"/>
        </w:rPr>
        <w:t xml:space="preserve"> e/ou servidor público municipal. </w:t>
      </w:r>
    </w:p>
    <w:p w:rsidR="005D3190" w:rsidRPr="005D3190" w:rsidRDefault="005D3190" w:rsidP="005D3190">
      <w:pPr>
        <w:pStyle w:val="Standard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D3190" w:rsidRPr="005D3190" w:rsidRDefault="005D3190" w:rsidP="005A5A43">
      <w:pPr>
        <w:pStyle w:val="Standard"/>
        <w:spacing w:after="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>Art. 6º - Caso um representante do conselho seja desvinculado da entidade e/ou órgão que antes participasse, este perderá automaticamente a sua representação, devendo para tal a entidade e/ou órgão indicar outro para substituí-lo. Salvo o cargo de Presidente que o Vice Presidente eleito, assumirá automaticamente o cargo. Na ausência ou impedimento deste, deverá ser realizada uma eleição para preencher a vaga até o término do mandato.</w:t>
      </w:r>
    </w:p>
    <w:p w:rsidR="005D3190" w:rsidRPr="005D3190" w:rsidRDefault="005D3190" w:rsidP="005A5A43">
      <w:pPr>
        <w:pStyle w:val="Standard"/>
        <w:spacing w:after="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5D3190" w:rsidRPr="005D3190" w:rsidRDefault="005D3190" w:rsidP="005A5A43">
      <w:pPr>
        <w:pStyle w:val="Standard"/>
        <w:spacing w:after="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>Art. 7º - O mandato dos membros do Conselho Municipal de Desenvolvimento Rural Sustentável – CMDRS, será de 02(dois) anos, podendo ser prorrogado por igual período e seu exercício será sem ônus para os cofres públicos. Após o 2º mandato, deverá haver renovação de pelo menos 50% dos membros da diretoria, não podendo, todavia ocupar o mesmo cargo.</w:t>
      </w:r>
    </w:p>
    <w:p w:rsidR="005D3190" w:rsidRPr="005D3190" w:rsidRDefault="005D3190" w:rsidP="005D3190">
      <w:pPr>
        <w:pStyle w:val="Standard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D3190" w:rsidRPr="005D3190" w:rsidRDefault="005D3190" w:rsidP="005A5A43">
      <w:pPr>
        <w:pStyle w:val="Standard"/>
        <w:spacing w:after="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>Art. 8º - O Executivo Municipal, através dos seus órgãos e entidades da administração direta e indireta, fornecerá as condições e as informações necessárias para o CMDRS cumprir suas atribuições.</w:t>
      </w:r>
    </w:p>
    <w:p w:rsidR="005D3190" w:rsidRPr="005D3190" w:rsidRDefault="005D3190" w:rsidP="005D3190">
      <w:pPr>
        <w:pStyle w:val="Standard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D3190" w:rsidRPr="005D3190" w:rsidRDefault="005D3190" w:rsidP="005A5A43">
      <w:pPr>
        <w:pStyle w:val="Standard"/>
        <w:autoSpaceDE w:val="0"/>
        <w:spacing w:after="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>Art. 9º - O CMDRS elaborará o seu Regimento Interno, para regular o seu funcionamento, dentre o prazo de até 30 dias, após a nomeação dos/as Conselheiros/as.</w:t>
      </w:r>
    </w:p>
    <w:p w:rsidR="005D3190" w:rsidRPr="005D3190" w:rsidRDefault="005D3190" w:rsidP="005A5A43">
      <w:pPr>
        <w:pStyle w:val="Standard"/>
        <w:autoSpaceDE w:val="0"/>
        <w:spacing w:after="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5D3190" w:rsidRPr="005D3190" w:rsidRDefault="005D3190" w:rsidP="005A5A43">
      <w:pPr>
        <w:pStyle w:val="Standard"/>
        <w:autoSpaceDE w:val="0"/>
        <w:spacing w:after="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>Art. 10 - O Conselho Municipal Desenvolvimento Rural Sustentável de Araruna/PB, tem como sede a Prefeitura Municipal de Araruna, onde se dará a arquivo permanente de toda documentação e dados atinentes as atividades do Conselho.</w:t>
      </w:r>
    </w:p>
    <w:p w:rsidR="005D3190" w:rsidRPr="005D3190" w:rsidRDefault="005D3190" w:rsidP="005D3190">
      <w:pPr>
        <w:pStyle w:val="Standard"/>
        <w:spacing w:after="0" w:line="240" w:lineRule="auto"/>
        <w:jc w:val="center"/>
        <w:rPr>
          <w:rFonts w:ascii="Courier New" w:hAnsi="Courier New" w:cs="Courier New"/>
          <w:color w:val="C9211E"/>
          <w:sz w:val="24"/>
          <w:szCs w:val="24"/>
        </w:rPr>
      </w:pPr>
    </w:p>
    <w:p w:rsidR="005D3190" w:rsidRPr="005A5A43" w:rsidRDefault="005D3190" w:rsidP="005D3190">
      <w:pPr>
        <w:pStyle w:val="Standard"/>
        <w:spacing w:after="0" w:line="24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5A5A43">
        <w:rPr>
          <w:rFonts w:ascii="Courier New" w:hAnsi="Courier New" w:cs="Courier New"/>
          <w:b/>
          <w:bCs/>
          <w:sz w:val="24"/>
          <w:szCs w:val="24"/>
        </w:rPr>
        <w:t>CAPÍTULO II</w:t>
      </w:r>
    </w:p>
    <w:p w:rsidR="005D3190" w:rsidRPr="005A5A43" w:rsidRDefault="005D3190" w:rsidP="005D3190">
      <w:pPr>
        <w:pStyle w:val="Standard"/>
        <w:spacing w:after="0" w:line="24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5A5A43">
        <w:rPr>
          <w:rFonts w:ascii="Courier New" w:hAnsi="Courier New" w:cs="Courier New"/>
          <w:b/>
          <w:bCs/>
          <w:sz w:val="24"/>
          <w:szCs w:val="24"/>
        </w:rPr>
        <w:t>DO FUNDO MUNICIPAL DE DESENVOLVIMENTO RURAL SUSTENTÁVEL</w:t>
      </w:r>
    </w:p>
    <w:p w:rsidR="005D3190" w:rsidRPr="005D3190" w:rsidRDefault="005D3190" w:rsidP="005D3190">
      <w:pPr>
        <w:pStyle w:val="Standard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D3190" w:rsidRPr="005D3190" w:rsidRDefault="005D3190" w:rsidP="005A5A43">
      <w:pPr>
        <w:pStyle w:val="Standard"/>
        <w:spacing w:after="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 xml:space="preserve">Art. 11 - </w:t>
      </w:r>
      <w:r w:rsidRPr="005D3190">
        <w:rPr>
          <w:rFonts w:ascii="Courier New" w:eastAsia="Times New Roman" w:hAnsi="Courier New" w:cs="Courier New"/>
          <w:sz w:val="24"/>
          <w:szCs w:val="24"/>
          <w:lang w:eastAsia="pt-BR"/>
        </w:rPr>
        <w:t>Fica criado o Fundo Municipal de Desenvolvimento Rural Sustentável (FMDRS), instrumento de captação, repasse e aplicação de recursos destinados a propiciar suporte financeiro para a implantação, manutenção e desenvolvimento de planos, programas, projetos e ações voltadas ao desenvolvimento rural sustentável vinculado à Secretaria de Agricultura.</w:t>
      </w:r>
    </w:p>
    <w:p w:rsidR="005D3190" w:rsidRPr="005D3190" w:rsidRDefault="005D3190" w:rsidP="005A5A43">
      <w:pPr>
        <w:pStyle w:val="Standard"/>
        <w:spacing w:after="0" w:line="240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5D3190" w:rsidRPr="005D3190" w:rsidRDefault="005D3190" w:rsidP="005A5A43">
      <w:pPr>
        <w:pStyle w:val="Standard"/>
        <w:spacing w:after="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 xml:space="preserve">Art. 12 - </w:t>
      </w:r>
      <w:r w:rsidRPr="005D3190">
        <w:rPr>
          <w:rFonts w:ascii="Courier New" w:eastAsia="Times New Roman" w:hAnsi="Courier New" w:cs="Courier New"/>
          <w:sz w:val="24"/>
          <w:szCs w:val="24"/>
          <w:lang w:eastAsia="pt-BR"/>
        </w:rPr>
        <w:t>Os recursos do Fundo Municipal de Desenvolvimento Rural Sustentável serão aplicados:</w:t>
      </w:r>
    </w:p>
    <w:p w:rsidR="005D3190" w:rsidRDefault="005D3190" w:rsidP="005A5A43">
      <w:pPr>
        <w:pStyle w:val="Standard"/>
        <w:spacing w:after="60" w:line="240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5D3190">
        <w:rPr>
          <w:rFonts w:ascii="Courier New" w:eastAsia="Times New Roman" w:hAnsi="Courier New" w:cs="Courier New"/>
          <w:sz w:val="24"/>
          <w:szCs w:val="24"/>
          <w:lang w:eastAsia="pt-BR"/>
        </w:rPr>
        <w:lastRenderedPageBreak/>
        <w:t>I – Na formulação e execução de Plano Safra Municipal, construído anualmente, lançado em julho e avaliado em junho do ano subseqüente, voltado ao fortalecimento da produção agropecuária, em bases de transição agroecológica, em perspectiva inclusiva, com atenção especial a mulher e jovens rurais e as famílias em situação de pobreza extrema;</w:t>
      </w:r>
    </w:p>
    <w:p w:rsidR="00301ABA" w:rsidRPr="005D3190" w:rsidRDefault="00301ABA" w:rsidP="005A5A43">
      <w:pPr>
        <w:pStyle w:val="Standard"/>
        <w:spacing w:after="60" w:line="240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5D3190" w:rsidRDefault="005D3190" w:rsidP="005A5A43">
      <w:pPr>
        <w:pStyle w:val="Standard"/>
        <w:spacing w:after="60" w:line="240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5D3190">
        <w:rPr>
          <w:rFonts w:ascii="Courier New" w:eastAsia="Times New Roman" w:hAnsi="Courier New" w:cs="Courier New"/>
          <w:sz w:val="24"/>
          <w:szCs w:val="24"/>
          <w:lang w:eastAsia="pt-BR"/>
        </w:rPr>
        <w:t>II - Fomento às atividades produtivas de Unidades de Beneficiamento Agroindustriais Familiares e/ou Associativas, visando a geração de empregos, o aumento de renda para famílias agricultoras e produtores rurais;</w:t>
      </w:r>
    </w:p>
    <w:p w:rsidR="00301ABA" w:rsidRPr="005D3190" w:rsidRDefault="00301ABA" w:rsidP="005A5A43">
      <w:pPr>
        <w:pStyle w:val="Standard"/>
        <w:spacing w:after="60" w:line="240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5D3190" w:rsidRDefault="005D3190" w:rsidP="005A5A43">
      <w:pPr>
        <w:pStyle w:val="Standard"/>
        <w:spacing w:after="60" w:line="240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5D3190">
        <w:rPr>
          <w:rFonts w:ascii="Courier New" w:eastAsia="Times New Roman" w:hAnsi="Courier New" w:cs="Courier New"/>
          <w:sz w:val="24"/>
          <w:szCs w:val="24"/>
          <w:lang w:eastAsia="pt-BR"/>
        </w:rPr>
        <w:t>III – Apoio ao fortalecimento de bens e serviços públicos relacionados ao Desenvolvimento Rural;</w:t>
      </w:r>
    </w:p>
    <w:p w:rsidR="00301ABA" w:rsidRPr="005D3190" w:rsidRDefault="00301ABA" w:rsidP="005A5A43">
      <w:pPr>
        <w:pStyle w:val="Standard"/>
        <w:spacing w:after="60" w:line="240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5D3190" w:rsidRDefault="005D3190" w:rsidP="005A5A43">
      <w:pPr>
        <w:pStyle w:val="Standard"/>
        <w:spacing w:after="60" w:line="240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5D3190">
        <w:rPr>
          <w:rFonts w:ascii="Courier New" w:eastAsia="Times New Roman" w:hAnsi="Courier New" w:cs="Courier New"/>
          <w:sz w:val="24"/>
          <w:szCs w:val="24"/>
          <w:lang w:eastAsia="pt-BR"/>
        </w:rPr>
        <w:t>IV - Incentivo a dinamização e diversificação das atividades do Conselho e de formação de seus Conselheiros;</w:t>
      </w:r>
    </w:p>
    <w:p w:rsidR="00301ABA" w:rsidRPr="005D3190" w:rsidRDefault="00301ABA" w:rsidP="005A5A43">
      <w:pPr>
        <w:pStyle w:val="Standard"/>
        <w:spacing w:after="60" w:line="240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5D3190" w:rsidRDefault="005D3190" w:rsidP="005A5A43">
      <w:pPr>
        <w:pStyle w:val="Standard"/>
        <w:spacing w:after="60" w:line="240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5D3190">
        <w:rPr>
          <w:rFonts w:ascii="Courier New" w:eastAsia="Times New Roman" w:hAnsi="Courier New" w:cs="Courier New"/>
          <w:sz w:val="24"/>
          <w:szCs w:val="24"/>
          <w:lang w:eastAsia="pt-BR"/>
        </w:rPr>
        <w:t>V - No fomento da Política Municipal de Desenvolvimento Rural Sustentável;</w:t>
      </w:r>
    </w:p>
    <w:p w:rsidR="00301ABA" w:rsidRPr="005D3190" w:rsidRDefault="00301ABA" w:rsidP="005A5A43">
      <w:pPr>
        <w:pStyle w:val="Standard"/>
        <w:spacing w:after="60" w:line="240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5D3190" w:rsidRPr="005D3190" w:rsidRDefault="005D3190" w:rsidP="005A5A43">
      <w:pPr>
        <w:pStyle w:val="Standard"/>
        <w:spacing w:after="60" w:line="240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5D3190">
        <w:rPr>
          <w:rFonts w:ascii="Courier New" w:eastAsia="Times New Roman" w:hAnsi="Courier New" w:cs="Courier New"/>
          <w:sz w:val="24"/>
          <w:szCs w:val="24"/>
          <w:lang w:eastAsia="pt-BR"/>
        </w:rPr>
        <w:t>VI - Custeio de despesas administrativas.</w:t>
      </w:r>
      <w:bookmarkStart w:id="1" w:name="artigo_20"/>
    </w:p>
    <w:p w:rsidR="005D3190" w:rsidRPr="005D3190" w:rsidRDefault="005D3190" w:rsidP="005D3190">
      <w:pPr>
        <w:pStyle w:val="Standard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5D3190" w:rsidRPr="005D3190" w:rsidRDefault="005D3190" w:rsidP="005A5A43">
      <w:pPr>
        <w:pStyle w:val="Standard"/>
        <w:spacing w:after="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 xml:space="preserve">Art. 13 - </w:t>
      </w:r>
      <w:bookmarkEnd w:id="1"/>
      <w:r w:rsidRPr="005D3190">
        <w:rPr>
          <w:rFonts w:ascii="Courier New" w:eastAsia="Times New Roman" w:hAnsi="Courier New" w:cs="Courier New"/>
          <w:sz w:val="24"/>
          <w:szCs w:val="24"/>
          <w:lang w:eastAsia="pt-BR"/>
        </w:rPr>
        <w:t>Caberá ao CMDRS indicar sobre o uso e utilização dos Recursos do Fundo Municipal de Desenvolvimento Rural Sustentável.</w:t>
      </w:r>
    </w:p>
    <w:p w:rsidR="005D3190" w:rsidRPr="005D3190" w:rsidRDefault="005D3190" w:rsidP="005A5A43">
      <w:pPr>
        <w:pStyle w:val="Standard"/>
        <w:spacing w:after="0" w:line="240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5D3190" w:rsidRDefault="005D3190" w:rsidP="005A5A43">
      <w:pPr>
        <w:pStyle w:val="Standard"/>
        <w:spacing w:after="0" w:line="240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eastAsia="pt-BR"/>
        </w:rPr>
      </w:pPr>
      <w:r w:rsidRPr="005D3190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§1º </w:t>
      </w:r>
      <w:r w:rsidRPr="005D3190">
        <w:rPr>
          <w:rFonts w:ascii="Courier New" w:eastAsia="Times New Roman" w:hAnsi="Courier New" w:cs="Courier New"/>
          <w:bCs/>
          <w:sz w:val="24"/>
          <w:szCs w:val="24"/>
          <w:lang w:eastAsia="pt-BR"/>
        </w:rPr>
        <w:t>Dependerá de deliberação expressa do CMDRS, a autorização para aplicação de recursos do Fundo.</w:t>
      </w:r>
    </w:p>
    <w:p w:rsidR="00301ABA" w:rsidRPr="005D3190" w:rsidRDefault="00301ABA" w:rsidP="005A5A43">
      <w:pPr>
        <w:pStyle w:val="Standard"/>
        <w:spacing w:after="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5D3190" w:rsidRPr="005D3190" w:rsidRDefault="005D3190" w:rsidP="005A5A43">
      <w:pPr>
        <w:pStyle w:val="Standard"/>
        <w:spacing w:after="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eastAsia="Times New Roman" w:hAnsi="Courier New" w:cs="Courier New"/>
          <w:sz w:val="24"/>
          <w:szCs w:val="24"/>
          <w:lang w:eastAsia="pt-BR"/>
        </w:rPr>
        <w:t>§2º É vedada a utilização dos recursos financeiros do FMDRS em despesas com pagamento de pessoal, a qualquer título</w:t>
      </w:r>
      <w:r w:rsidRPr="005D3190">
        <w:rPr>
          <w:rFonts w:ascii="Courier New" w:eastAsia="Times New Roman" w:hAnsi="Courier New" w:cs="Courier New"/>
          <w:bCs/>
          <w:sz w:val="24"/>
          <w:szCs w:val="24"/>
          <w:lang w:eastAsia="pt-BR"/>
        </w:rPr>
        <w:t>.</w:t>
      </w:r>
    </w:p>
    <w:p w:rsidR="005D3190" w:rsidRPr="005D3190" w:rsidRDefault="005D3190" w:rsidP="005A5A43">
      <w:pPr>
        <w:pStyle w:val="Standard"/>
        <w:spacing w:after="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§3º </w:t>
      </w:r>
      <w:r w:rsidRPr="005D3190">
        <w:rPr>
          <w:rFonts w:ascii="Courier New" w:eastAsia="Times New Roman" w:hAnsi="Courier New" w:cs="Courier New"/>
          <w:bCs/>
          <w:sz w:val="24"/>
          <w:szCs w:val="24"/>
          <w:lang w:eastAsia="pt-BR"/>
        </w:rPr>
        <w:t>Os recursos do Fundo serão consignados no orçamento do município.</w:t>
      </w:r>
    </w:p>
    <w:p w:rsidR="005D3190" w:rsidRPr="005D3190" w:rsidRDefault="005D3190" w:rsidP="005D3190">
      <w:pPr>
        <w:pStyle w:val="Standard"/>
        <w:spacing w:after="0" w:line="240" w:lineRule="auto"/>
        <w:jc w:val="both"/>
        <w:rPr>
          <w:rFonts w:ascii="Courier New" w:eastAsia="Times New Roman" w:hAnsi="Courier New" w:cs="Courier New"/>
          <w:bCs/>
          <w:sz w:val="24"/>
          <w:szCs w:val="24"/>
          <w:lang w:eastAsia="pt-BR"/>
        </w:rPr>
      </w:pPr>
    </w:p>
    <w:p w:rsidR="005D3190" w:rsidRPr="005D3190" w:rsidRDefault="005D3190" w:rsidP="005A5A43">
      <w:pPr>
        <w:pStyle w:val="Standard"/>
        <w:spacing w:after="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 xml:space="preserve">Art. 14 - </w:t>
      </w:r>
      <w:r w:rsidRPr="005D3190">
        <w:rPr>
          <w:rFonts w:ascii="Courier New" w:eastAsia="Times New Roman" w:hAnsi="Courier New" w:cs="Courier New"/>
          <w:sz w:val="24"/>
          <w:szCs w:val="24"/>
          <w:lang w:eastAsia="pt-BR"/>
        </w:rPr>
        <w:t>Constituem Fontes de recursos do Fundo Municipal do Desenvolvimento Rural Sustentável:</w:t>
      </w:r>
    </w:p>
    <w:p w:rsidR="005D3190" w:rsidRPr="005D3190" w:rsidRDefault="005D3190" w:rsidP="005A5A43">
      <w:pPr>
        <w:pStyle w:val="Standard"/>
        <w:spacing w:after="0" w:line="240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5D3190" w:rsidRDefault="005D3190" w:rsidP="005A5A43">
      <w:pPr>
        <w:pStyle w:val="Standard"/>
        <w:spacing w:after="60" w:line="240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5D3190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I - Dotação Orçamentária próprias </w:t>
      </w:r>
      <w:r w:rsidRPr="005D3190">
        <w:rPr>
          <w:rFonts w:ascii="Courier New" w:eastAsia="Times New Roman" w:hAnsi="Courier New" w:cs="Courier New"/>
          <w:bCs/>
          <w:sz w:val="24"/>
          <w:szCs w:val="24"/>
          <w:lang w:eastAsia="pt-BR"/>
        </w:rPr>
        <w:t>e as verbas adicionais estabelecidas no decorrer de cada exercício</w:t>
      </w:r>
      <w:r w:rsidRPr="005D3190">
        <w:rPr>
          <w:rFonts w:ascii="Courier New" w:eastAsia="Times New Roman" w:hAnsi="Courier New" w:cs="Courier New"/>
          <w:sz w:val="24"/>
          <w:szCs w:val="24"/>
          <w:lang w:eastAsia="pt-BR"/>
        </w:rPr>
        <w:t>;</w:t>
      </w:r>
    </w:p>
    <w:p w:rsidR="00301ABA" w:rsidRPr="005D3190" w:rsidRDefault="00301ABA" w:rsidP="005A5A43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5D3190" w:rsidRDefault="005D3190" w:rsidP="005A5A43">
      <w:pPr>
        <w:pStyle w:val="Standard"/>
        <w:spacing w:after="60" w:line="240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5D3190">
        <w:rPr>
          <w:rFonts w:ascii="Courier New" w:eastAsia="Times New Roman" w:hAnsi="Courier New" w:cs="Courier New"/>
          <w:sz w:val="24"/>
          <w:szCs w:val="24"/>
          <w:lang w:eastAsia="pt-BR"/>
        </w:rPr>
        <w:lastRenderedPageBreak/>
        <w:t>II - Recursos financeiros oriundos do Governo Federal, Estadual e Órgãos Públicos ou privados recebidos diretamente ou por meio de convênios;</w:t>
      </w:r>
    </w:p>
    <w:p w:rsidR="00301ABA" w:rsidRPr="005D3190" w:rsidRDefault="00301ABA" w:rsidP="005A5A43">
      <w:pPr>
        <w:pStyle w:val="Standard"/>
        <w:spacing w:after="60" w:line="240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5D3190" w:rsidRDefault="005D3190" w:rsidP="005A5A43">
      <w:pPr>
        <w:pStyle w:val="Standard"/>
        <w:spacing w:after="60" w:line="240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5D3190">
        <w:rPr>
          <w:rFonts w:ascii="Courier New" w:eastAsia="Times New Roman" w:hAnsi="Courier New" w:cs="Courier New"/>
          <w:sz w:val="24"/>
          <w:szCs w:val="24"/>
          <w:lang w:eastAsia="pt-BR"/>
        </w:rPr>
        <w:t>III - Recursos financeiros oriundos de organismos internacionais de cooperação, recebidos diretamente ou por meio de convênios;</w:t>
      </w:r>
    </w:p>
    <w:p w:rsidR="00301ABA" w:rsidRPr="005D3190" w:rsidRDefault="00301ABA" w:rsidP="005A5A43">
      <w:pPr>
        <w:pStyle w:val="Standard"/>
        <w:spacing w:after="60" w:line="240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5D3190" w:rsidRDefault="005D3190" w:rsidP="005A5A43">
      <w:pPr>
        <w:pStyle w:val="Standard"/>
        <w:spacing w:after="60" w:line="240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5D3190">
        <w:rPr>
          <w:rFonts w:ascii="Courier New" w:eastAsia="Times New Roman" w:hAnsi="Courier New" w:cs="Courier New"/>
          <w:sz w:val="24"/>
          <w:szCs w:val="24"/>
          <w:lang w:eastAsia="pt-BR"/>
        </w:rPr>
        <w:t>IV - Aporte de capital decorrente de realização de operações de credito em instituições financeiras oficiais, quando previamente autorizada em Lei específica;</w:t>
      </w:r>
      <w:r w:rsidRPr="005D3190">
        <w:rPr>
          <w:rFonts w:ascii="Courier New" w:eastAsia="Times New Roman" w:hAnsi="Courier New" w:cs="Courier New"/>
          <w:sz w:val="24"/>
          <w:szCs w:val="24"/>
          <w:lang w:eastAsia="pt-BR"/>
        </w:rPr>
        <w:br/>
        <w:t>V - Rendas provenientes de aplicação de seus recursos no mercado de capitais com prévia autorização do Conselho com retorno exclusivo para o programa em atividade;</w:t>
      </w:r>
      <w:r w:rsidRPr="005D3190">
        <w:rPr>
          <w:rFonts w:ascii="Courier New" w:eastAsia="Times New Roman" w:hAnsi="Courier New" w:cs="Courier New"/>
          <w:sz w:val="24"/>
          <w:szCs w:val="24"/>
          <w:lang w:eastAsia="pt-BR"/>
        </w:rPr>
        <w:br/>
        <w:t>VI - Recursos financeiros disponibilizados por linhas de créditos em bancos que venham afirmar convênio com o Fundo Municipal de Desenvolvimento Rural Sustentável;</w:t>
      </w:r>
    </w:p>
    <w:p w:rsidR="00301ABA" w:rsidRPr="005D3190" w:rsidRDefault="00301ABA" w:rsidP="005A5A43">
      <w:pPr>
        <w:pStyle w:val="Standard"/>
        <w:spacing w:after="60" w:line="240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5D3190" w:rsidRDefault="005D3190" w:rsidP="005A5A43">
      <w:pPr>
        <w:pStyle w:val="Standard"/>
        <w:spacing w:after="60" w:line="240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eastAsia="pt-BR"/>
        </w:rPr>
      </w:pPr>
      <w:r w:rsidRPr="005D3190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VII - </w:t>
      </w:r>
      <w:r w:rsidRPr="005D3190">
        <w:rPr>
          <w:rFonts w:ascii="Courier New" w:eastAsia="Times New Roman" w:hAnsi="Courier New" w:cs="Courier New"/>
          <w:bCs/>
          <w:sz w:val="24"/>
          <w:szCs w:val="24"/>
          <w:lang w:eastAsia="pt-BR"/>
        </w:rPr>
        <w:t>Recursos obtidos com Municipalização do Imposto Territorial Rural (ITR);</w:t>
      </w:r>
    </w:p>
    <w:p w:rsidR="00301ABA" w:rsidRPr="005D3190" w:rsidRDefault="00301ABA" w:rsidP="005A5A43">
      <w:pPr>
        <w:pStyle w:val="Standard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5D3190" w:rsidRDefault="005D3190" w:rsidP="005A5A43">
      <w:pPr>
        <w:pStyle w:val="Standard"/>
        <w:autoSpaceDE w:val="0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>VIII - Doações de pessoas físicas e jurídicas, contribuições, transferências de entidades nacionais, internacionais, governamentais e não governamentais;</w:t>
      </w:r>
    </w:p>
    <w:p w:rsidR="00301ABA" w:rsidRPr="005D3190" w:rsidRDefault="00301ABA" w:rsidP="005A5A43">
      <w:pPr>
        <w:pStyle w:val="Standard"/>
        <w:autoSpaceDE w:val="0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5D3190" w:rsidRDefault="005D3190" w:rsidP="005A5A43">
      <w:pPr>
        <w:pStyle w:val="Standard"/>
        <w:autoSpaceDE w:val="0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>IX - Recursos oriundos das prestações de serviços no âmbito da Agricultura, Pecuária, Meio Ambiente e Recursos Hídricos pelo Município;</w:t>
      </w:r>
    </w:p>
    <w:p w:rsidR="00301ABA" w:rsidRPr="005D3190" w:rsidRDefault="00301ABA" w:rsidP="005A5A43">
      <w:pPr>
        <w:pStyle w:val="Standard"/>
        <w:autoSpaceDE w:val="0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5D3190" w:rsidRDefault="005D3190" w:rsidP="005A5A43">
      <w:pPr>
        <w:pStyle w:val="Standard"/>
        <w:autoSpaceDE w:val="0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>X - Recursos obtidos através de recursos repatriados de programas fiscais e da aplicação de multas diversas em favor do Município, em sua totalidade ou parcial;</w:t>
      </w:r>
    </w:p>
    <w:p w:rsidR="00301ABA" w:rsidRPr="005D3190" w:rsidRDefault="00301ABA" w:rsidP="005A5A43">
      <w:pPr>
        <w:pStyle w:val="Standard"/>
        <w:autoSpaceDE w:val="0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5D3190" w:rsidRDefault="005D3190" w:rsidP="005A5A43">
      <w:pPr>
        <w:pStyle w:val="Standard"/>
        <w:tabs>
          <w:tab w:val="left" w:pos="993"/>
        </w:tabs>
        <w:spacing w:after="60" w:line="240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eastAsia="pt-BR"/>
        </w:rPr>
      </w:pPr>
      <w:r w:rsidRPr="005D3190">
        <w:rPr>
          <w:rFonts w:ascii="Courier New" w:hAnsi="Courier New" w:cs="Courier New"/>
          <w:sz w:val="24"/>
          <w:szCs w:val="24"/>
        </w:rPr>
        <w:t xml:space="preserve">XI - </w:t>
      </w:r>
      <w:r w:rsidRPr="005D3190">
        <w:rPr>
          <w:rFonts w:ascii="Courier New" w:eastAsia="Times New Roman" w:hAnsi="Courier New" w:cs="Courier New"/>
          <w:bCs/>
          <w:sz w:val="24"/>
          <w:szCs w:val="24"/>
          <w:lang w:eastAsia="pt-BR"/>
        </w:rPr>
        <w:t>Recursos obtidos através da realização de serviços em propriedades particulares com uso das máquinas do Município;</w:t>
      </w:r>
    </w:p>
    <w:p w:rsidR="00301ABA" w:rsidRPr="005D3190" w:rsidRDefault="00301ABA" w:rsidP="005A5A43">
      <w:pPr>
        <w:pStyle w:val="Standard"/>
        <w:tabs>
          <w:tab w:val="left" w:pos="993"/>
        </w:tabs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5D3190" w:rsidRDefault="005D3190" w:rsidP="005A5A43">
      <w:pPr>
        <w:pStyle w:val="Standard"/>
        <w:autoSpaceDE w:val="0"/>
        <w:spacing w:after="60" w:line="240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eastAsia="pt-BR"/>
        </w:rPr>
      </w:pPr>
      <w:r w:rsidRPr="005D3190">
        <w:rPr>
          <w:rFonts w:ascii="Courier New" w:hAnsi="Courier New" w:cs="Courier New"/>
          <w:sz w:val="24"/>
          <w:szCs w:val="24"/>
        </w:rPr>
        <w:t xml:space="preserve">XII - </w:t>
      </w:r>
      <w:r w:rsidRPr="005D3190">
        <w:rPr>
          <w:rFonts w:ascii="Courier New" w:eastAsia="Times New Roman" w:hAnsi="Courier New" w:cs="Courier New"/>
          <w:bCs/>
          <w:sz w:val="24"/>
          <w:szCs w:val="24"/>
          <w:lang w:eastAsia="pt-BR"/>
        </w:rPr>
        <w:t>Outros recursos de qualquer origem, concedidos ou transferidos, conforme o estabelecido em Lei.</w:t>
      </w:r>
    </w:p>
    <w:p w:rsidR="00301ABA" w:rsidRPr="005D3190" w:rsidRDefault="00301ABA" w:rsidP="005A5A43">
      <w:pPr>
        <w:pStyle w:val="Standard"/>
        <w:autoSpaceDE w:val="0"/>
        <w:spacing w:after="6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5D3190" w:rsidRPr="005D3190" w:rsidRDefault="005D3190" w:rsidP="005A5A43">
      <w:pPr>
        <w:pStyle w:val="Standard"/>
        <w:autoSpaceDE w:val="0"/>
        <w:spacing w:after="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Parágrafo único - </w:t>
      </w:r>
      <w:r w:rsidRPr="005D3190">
        <w:rPr>
          <w:rFonts w:ascii="Courier New" w:eastAsia="Times New Roman" w:hAnsi="Courier New" w:cs="Courier New"/>
          <w:bCs/>
          <w:sz w:val="24"/>
          <w:szCs w:val="24"/>
          <w:lang w:eastAsia="pt-BR"/>
        </w:rPr>
        <w:t>Os saldos financeiros do FMDRS, verificados no final de cada exercício, serão automaticamente transferidos para o exercício seguinte.</w:t>
      </w:r>
    </w:p>
    <w:p w:rsidR="005D3190" w:rsidRPr="005D3190" w:rsidRDefault="005D3190" w:rsidP="005A5A43">
      <w:pPr>
        <w:pStyle w:val="Standard"/>
        <w:autoSpaceDE w:val="0"/>
        <w:spacing w:after="0" w:line="240" w:lineRule="auto"/>
        <w:ind w:firstLine="1134"/>
        <w:jc w:val="both"/>
        <w:rPr>
          <w:rFonts w:ascii="Courier New" w:hAnsi="Courier New" w:cs="Courier New"/>
          <w:bCs/>
          <w:sz w:val="24"/>
          <w:szCs w:val="24"/>
        </w:rPr>
      </w:pPr>
    </w:p>
    <w:p w:rsidR="005D3190" w:rsidRPr="005D3190" w:rsidRDefault="005D3190" w:rsidP="005A5A43">
      <w:pPr>
        <w:pStyle w:val="Standard"/>
        <w:autoSpaceDE w:val="0"/>
        <w:spacing w:after="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bCs/>
          <w:sz w:val="24"/>
          <w:szCs w:val="24"/>
        </w:rPr>
        <w:t xml:space="preserve">Parágrafo Único. </w:t>
      </w:r>
      <w:r w:rsidRPr="005D3190">
        <w:rPr>
          <w:rFonts w:ascii="Courier New" w:hAnsi="Courier New" w:cs="Courier New"/>
          <w:sz w:val="24"/>
          <w:szCs w:val="24"/>
        </w:rPr>
        <w:t>As receitas descritas neste artigo serão recolhidas obrigatoriamente em conta específica a ser aberta e mantida em agência bancária do Município de preferência.</w:t>
      </w:r>
    </w:p>
    <w:p w:rsidR="005D3190" w:rsidRPr="005D3190" w:rsidRDefault="005D3190" w:rsidP="00301ABA">
      <w:pPr>
        <w:pStyle w:val="Standard"/>
        <w:spacing w:after="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eastAsia="Times New Roman" w:hAnsi="Courier New" w:cs="Courier New"/>
          <w:sz w:val="24"/>
          <w:szCs w:val="24"/>
          <w:lang w:eastAsia="pt-BR"/>
        </w:rPr>
        <w:br/>
      </w:r>
      <w:r w:rsidRPr="005D3190">
        <w:rPr>
          <w:rFonts w:ascii="Courier New" w:hAnsi="Courier New" w:cs="Courier New"/>
          <w:sz w:val="24"/>
          <w:szCs w:val="24"/>
        </w:rPr>
        <w:t xml:space="preserve">Art. 15 - </w:t>
      </w:r>
      <w:r w:rsidRPr="005D3190">
        <w:rPr>
          <w:rFonts w:ascii="Courier New" w:eastAsia="Times New Roman" w:hAnsi="Courier New" w:cs="Courier New"/>
          <w:bCs/>
          <w:sz w:val="24"/>
          <w:szCs w:val="24"/>
          <w:lang w:eastAsia="pt-BR"/>
        </w:rPr>
        <w:t>São atribuições do CMDRS, em relação ao Fundo Municipal de Desenvolvimento Rural Sustentável:</w:t>
      </w:r>
    </w:p>
    <w:p w:rsidR="005D3190" w:rsidRPr="005D3190" w:rsidRDefault="005D3190" w:rsidP="005A5A43">
      <w:pPr>
        <w:pStyle w:val="Standard"/>
        <w:spacing w:after="0" w:line="240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eastAsia="pt-BR"/>
        </w:rPr>
      </w:pPr>
    </w:p>
    <w:p w:rsidR="005D3190" w:rsidRDefault="005D3190" w:rsidP="005A5A43">
      <w:pPr>
        <w:pStyle w:val="Standard"/>
        <w:tabs>
          <w:tab w:val="left" w:pos="851"/>
        </w:tabs>
        <w:spacing w:after="60" w:line="240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eastAsia="pt-BR"/>
        </w:rPr>
      </w:pPr>
      <w:r w:rsidRPr="005D3190">
        <w:rPr>
          <w:rFonts w:ascii="Courier New" w:eastAsia="Times New Roman" w:hAnsi="Courier New" w:cs="Courier New"/>
          <w:bCs/>
          <w:sz w:val="24"/>
          <w:szCs w:val="24"/>
          <w:lang w:eastAsia="pt-BR"/>
        </w:rPr>
        <w:t>I – Construir e implementar o Plano Safra Municipal;</w:t>
      </w:r>
    </w:p>
    <w:p w:rsidR="00301ABA" w:rsidRPr="005D3190" w:rsidRDefault="00301ABA" w:rsidP="005A5A43">
      <w:pPr>
        <w:pStyle w:val="Standard"/>
        <w:tabs>
          <w:tab w:val="left" w:pos="851"/>
        </w:tabs>
        <w:spacing w:after="60" w:line="240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eastAsia="pt-BR"/>
        </w:rPr>
      </w:pPr>
    </w:p>
    <w:p w:rsidR="005D3190" w:rsidRDefault="005D3190" w:rsidP="005A5A43">
      <w:pPr>
        <w:pStyle w:val="Standard"/>
        <w:tabs>
          <w:tab w:val="left" w:pos="851"/>
        </w:tabs>
        <w:spacing w:after="60" w:line="240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eastAsia="pt-BR"/>
        </w:rPr>
      </w:pPr>
      <w:r w:rsidRPr="005D3190">
        <w:rPr>
          <w:rFonts w:ascii="Courier New" w:eastAsia="Times New Roman" w:hAnsi="Courier New" w:cs="Courier New"/>
          <w:bCs/>
          <w:sz w:val="24"/>
          <w:szCs w:val="24"/>
          <w:lang w:eastAsia="pt-BR"/>
        </w:rPr>
        <w:t>II - Receber, analisar e deliberar sobre projetos apresentados ao CMDRS;</w:t>
      </w:r>
    </w:p>
    <w:p w:rsidR="00301ABA" w:rsidRPr="005D3190" w:rsidRDefault="00301ABA" w:rsidP="005A5A43">
      <w:pPr>
        <w:pStyle w:val="Standard"/>
        <w:tabs>
          <w:tab w:val="left" w:pos="851"/>
        </w:tabs>
        <w:spacing w:after="60" w:line="240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eastAsia="pt-BR"/>
        </w:rPr>
      </w:pPr>
    </w:p>
    <w:p w:rsidR="005D3190" w:rsidRDefault="005D3190" w:rsidP="005A5A43">
      <w:pPr>
        <w:pStyle w:val="Standard"/>
        <w:tabs>
          <w:tab w:val="left" w:pos="851"/>
        </w:tabs>
        <w:spacing w:after="60" w:line="240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eastAsia="pt-BR"/>
        </w:rPr>
      </w:pPr>
      <w:r w:rsidRPr="005D3190">
        <w:rPr>
          <w:rFonts w:ascii="Courier New" w:eastAsia="Times New Roman" w:hAnsi="Courier New" w:cs="Courier New"/>
          <w:bCs/>
          <w:sz w:val="24"/>
          <w:szCs w:val="24"/>
          <w:lang w:eastAsia="pt-BR"/>
        </w:rPr>
        <w:t>III - Propor e deliberar projetos a serem executados com recursos do Fundo;</w:t>
      </w:r>
    </w:p>
    <w:p w:rsidR="00301ABA" w:rsidRPr="005D3190" w:rsidRDefault="00301ABA" w:rsidP="005A5A43">
      <w:pPr>
        <w:pStyle w:val="Standard"/>
        <w:tabs>
          <w:tab w:val="left" w:pos="851"/>
        </w:tabs>
        <w:spacing w:after="60" w:line="240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eastAsia="pt-BR"/>
        </w:rPr>
      </w:pPr>
    </w:p>
    <w:p w:rsidR="005D3190" w:rsidRDefault="005D3190" w:rsidP="005A5A43">
      <w:pPr>
        <w:pStyle w:val="Standard"/>
        <w:tabs>
          <w:tab w:val="left" w:pos="851"/>
        </w:tabs>
        <w:spacing w:after="60" w:line="240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eastAsia="pt-BR"/>
        </w:rPr>
      </w:pPr>
      <w:r w:rsidRPr="005D3190">
        <w:rPr>
          <w:rFonts w:ascii="Courier New" w:eastAsia="Times New Roman" w:hAnsi="Courier New" w:cs="Courier New"/>
          <w:bCs/>
          <w:sz w:val="24"/>
          <w:szCs w:val="24"/>
          <w:lang w:eastAsia="pt-BR"/>
        </w:rPr>
        <w:t>IV - Estabelecer parâmetros e diretrizes para a aplicação dos recursos do Fundo;</w:t>
      </w:r>
    </w:p>
    <w:p w:rsidR="00301ABA" w:rsidRPr="005D3190" w:rsidRDefault="00301ABA" w:rsidP="005A5A43">
      <w:pPr>
        <w:pStyle w:val="Standard"/>
        <w:tabs>
          <w:tab w:val="left" w:pos="851"/>
        </w:tabs>
        <w:spacing w:after="60" w:line="240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eastAsia="pt-BR"/>
        </w:rPr>
      </w:pPr>
    </w:p>
    <w:p w:rsidR="005D3190" w:rsidRDefault="005D3190" w:rsidP="005A5A43">
      <w:pPr>
        <w:pStyle w:val="Standard"/>
        <w:tabs>
          <w:tab w:val="left" w:pos="851"/>
        </w:tabs>
        <w:spacing w:after="60" w:line="240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eastAsia="pt-BR"/>
        </w:rPr>
      </w:pPr>
      <w:r w:rsidRPr="005D3190">
        <w:rPr>
          <w:rFonts w:ascii="Courier New" w:eastAsia="Times New Roman" w:hAnsi="Courier New" w:cs="Courier New"/>
          <w:bCs/>
          <w:sz w:val="24"/>
          <w:szCs w:val="24"/>
          <w:lang w:eastAsia="pt-BR"/>
        </w:rPr>
        <w:t>V - Acompanhar e avaliar a execução, o desempenho e os resultados da aplicação dos recursos financeiros do Fundo;</w:t>
      </w:r>
    </w:p>
    <w:p w:rsidR="00301ABA" w:rsidRPr="005D3190" w:rsidRDefault="00301ABA" w:rsidP="005A5A43">
      <w:pPr>
        <w:pStyle w:val="Standard"/>
        <w:tabs>
          <w:tab w:val="left" w:pos="851"/>
        </w:tabs>
        <w:spacing w:after="60" w:line="240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eastAsia="pt-BR"/>
        </w:rPr>
      </w:pPr>
    </w:p>
    <w:p w:rsidR="005D3190" w:rsidRPr="005D3190" w:rsidRDefault="005D3190" w:rsidP="005A5A43">
      <w:pPr>
        <w:pStyle w:val="Standard"/>
        <w:tabs>
          <w:tab w:val="left" w:pos="851"/>
        </w:tabs>
        <w:spacing w:after="60" w:line="240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eastAsia="pt-BR"/>
        </w:rPr>
      </w:pPr>
      <w:r w:rsidRPr="005D3190">
        <w:rPr>
          <w:rFonts w:ascii="Courier New" w:eastAsia="Times New Roman" w:hAnsi="Courier New" w:cs="Courier New"/>
          <w:bCs/>
          <w:sz w:val="24"/>
          <w:szCs w:val="24"/>
          <w:lang w:eastAsia="pt-BR"/>
        </w:rPr>
        <w:t>VI - Avaliar a prestação de contas dos recursos do Fundo;</w:t>
      </w:r>
    </w:p>
    <w:p w:rsidR="005D3190" w:rsidRDefault="005D3190" w:rsidP="005A5A43">
      <w:pPr>
        <w:pStyle w:val="Standard"/>
        <w:tabs>
          <w:tab w:val="left" w:pos="851"/>
        </w:tabs>
        <w:spacing w:after="60" w:line="240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eastAsia="pt-BR"/>
        </w:rPr>
      </w:pPr>
      <w:r w:rsidRPr="005D3190">
        <w:rPr>
          <w:rFonts w:ascii="Courier New" w:eastAsia="Times New Roman" w:hAnsi="Courier New" w:cs="Courier New"/>
          <w:bCs/>
          <w:sz w:val="24"/>
          <w:szCs w:val="24"/>
          <w:lang w:eastAsia="pt-BR"/>
        </w:rPr>
        <w:t>VII - Solicitar, a qualquer tempo e a seu critério, as informações necessárias ao acompanhamento, controle e avaliação das atividades a cargo do Fundo;</w:t>
      </w:r>
    </w:p>
    <w:p w:rsidR="00301ABA" w:rsidRPr="005D3190" w:rsidRDefault="00301ABA" w:rsidP="005A5A43">
      <w:pPr>
        <w:pStyle w:val="Standard"/>
        <w:tabs>
          <w:tab w:val="left" w:pos="851"/>
        </w:tabs>
        <w:spacing w:after="60" w:line="240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eastAsia="pt-BR"/>
        </w:rPr>
      </w:pPr>
    </w:p>
    <w:p w:rsidR="005D3190" w:rsidRDefault="005D3190" w:rsidP="005A5A43">
      <w:pPr>
        <w:pStyle w:val="Standard"/>
        <w:tabs>
          <w:tab w:val="left" w:pos="851"/>
        </w:tabs>
        <w:spacing w:after="60" w:line="240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eastAsia="pt-BR"/>
        </w:rPr>
      </w:pPr>
      <w:r w:rsidRPr="005D3190">
        <w:rPr>
          <w:rFonts w:ascii="Courier New" w:eastAsia="Times New Roman" w:hAnsi="Courier New" w:cs="Courier New"/>
          <w:bCs/>
          <w:sz w:val="24"/>
          <w:szCs w:val="24"/>
          <w:lang w:eastAsia="pt-BR"/>
        </w:rPr>
        <w:t>VIII - Fiscalizar as atividades dos programas desenvolvidos com recursos do Fundo, requisitando, para tanto e sempre que necessária auditoria do Poder Executivo;</w:t>
      </w:r>
    </w:p>
    <w:p w:rsidR="00301ABA" w:rsidRPr="005D3190" w:rsidRDefault="00301ABA" w:rsidP="005A5A43">
      <w:pPr>
        <w:pStyle w:val="Standard"/>
        <w:tabs>
          <w:tab w:val="left" w:pos="851"/>
        </w:tabs>
        <w:spacing w:after="60" w:line="240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eastAsia="pt-BR"/>
        </w:rPr>
      </w:pPr>
    </w:p>
    <w:p w:rsidR="005D3190" w:rsidRDefault="005D3190" w:rsidP="005A5A43">
      <w:pPr>
        <w:pStyle w:val="Standard"/>
        <w:tabs>
          <w:tab w:val="left" w:pos="851"/>
        </w:tabs>
        <w:spacing w:after="60" w:line="240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eastAsia="pt-BR"/>
        </w:rPr>
      </w:pPr>
      <w:r w:rsidRPr="005D3190">
        <w:rPr>
          <w:rFonts w:ascii="Courier New" w:eastAsia="Times New Roman" w:hAnsi="Courier New" w:cs="Courier New"/>
          <w:bCs/>
          <w:sz w:val="24"/>
          <w:szCs w:val="24"/>
          <w:lang w:eastAsia="pt-BR"/>
        </w:rPr>
        <w:t>IX - Aprovar convênios, ajustes, acordos, parcerias e/ou contratos a serem firmados com recursos do Fundo;</w:t>
      </w:r>
    </w:p>
    <w:p w:rsidR="00301ABA" w:rsidRPr="005D3190" w:rsidRDefault="00301ABA" w:rsidP="005A5A43">
      <w:pPr>
        <w:pStyle w:val="Standard"/>
        <w:tabs>
          <w:tab w:val="left" w:pos="851"/>
        </w:tabs>
        <w:spacing w:after="60" w:line="240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eastAsia="pt-BR"/>
        </w:rPr>
      </w:pPr>
    </w:p>
    <w:p w:rsidR="005D3190" w:rsidRPr="005D3190" w:rsidRDefault="005D3190" w:rsidP="005A5A43">
      <w:pPr>
        <w:pStyle w:val="Standard"/>
        <w:tabs>
          <w:tab w:val="left" w:pos="851"/>
        </w:tabs>
        <w:spacing w:after="60" w:line="240" w:lineRule="auto"/>
        <w:ind w:firstLine="1134"/>
        <w:jc w:val="both"/>
        <w:rPr>
          <w:rFonts w:ascii="Courier New" w:eastAsia="Times New Roman" w:hAnsi="Courier New" w:cs="Courier New"/>
          <w:bCs/>
          <w:sz w:val="24"/>
          <w:szCs w:val="24"/>
          <w:lang w:eastAsia="pt-BR"/>
        </w:rPr>
      </w:pPr>
      <w:r w:rsidRPr="005D3190">
        <w:rPr>
          <w:rFonts w:ascii="Courier New" w:eastAsia="Times New Roman" w:hAnsi="Courier New" w:cs="Courier New"/>
          <w:bCs/>
          <w:sz w:val="24"/>
          <w:szCs w:val="24"/>
          <w:lang w:eastAsia="pt-BR"/>
        </w:rPr>
        <w:t>X - Publicar no Órgão Oficial do Município as resoluções do CMDRS referentes ao Fundo.</w:t>
      </w:r>
    </w:p>
    <w:p w:rsidR="005D3190" w:rsidRPr="005D3190" w:rsidRDefault="005D3190" w:rsidP="005D3190">
      <w:pPr>
        <w:pStyle w:val="Standard"/>
        <w:spacing w:after="0" w:line="240" w:lineRule="auto"/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eastAsia="Times New Roman" w:hAnsi="Courier New" w:cs="Courier New"/>
          <w:bCs/>
          <w:sz w:val="24"/>
          <w:szCs w:val="24"/>
          <w:lang w:eastAsia="pt-BR"/>
        </w:rPr>
        <w:t> </w:t>
      </w:r>
      <w:r w:rsidRPr="005D3190">
        <w:rPr>
          <w:rFonts w:ascii="Courier New" w:eastAsia="Times New Roman" w:hAnsi="Courier New" w:cs="Courier New"/>
          <w:sz w:val="24"/>
          <w:szCs w:val="24"/>
          <w:lang w:eastAsia="pt-BR"/>
        </w:rPr>
        <w:t> </w:t>
      </w:r>
    </w:p>
    <w:p w:rsidR="005D3190" w:rsidRDefault="005D3190" w:rsidP="005A5A43">
      <w:pPr>
        <w:pStyle w:val="Standard"/>
        <w:spacing w:after="0" w:line="240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5D3190">
        <w:rPr>
          <w:rFonts w:ascii="Courier New" w:hAnsi="Courier New" w:cs="Courier New"/>
          <w:sz w:val="24"/>
          <w:szCs w:val="24"/>
        </w:rPr>
        <w:t xml:space="preserve">Art. 16 - </w:t>
      </w:r>
      <w:r w:rsidRPr="005D3190">
        <w:rPr>
          <w:rFonts w:ascii="Courier New" w:eastAsia="Times New Roman" w:hAnsi="Courier New" w:cs="Courier New"/>
          <w:sz w:val="24"/>
          <w:szCs w:val="24"/>
          <w:lang w:eastAsia="pt-BR"/>
        </w:rPr>
        <w:t xml:space="preserve">As despesas decorrentes da aplicação desta Lei no exercício em curso, correrão por conta de dotação consignada no Orçamento-Programa do Município, </w:t>
      </w:r>
      <w:r w:rsidRPr="005D3190">
        <w:rPr>
          <w:rFonts w:ascii="Courier New" w:eastAsia="Times New Roman" w:hAnsi="Courier New" w:cs="Courier New"/>
          <w:sz w:val="24"/>
          <w:szCs w:val="24"/>
          <w:lang w:eastAsia="pt-BR"/>
        </w:rPr>
        <w:lastRenderedPageBreak/>
        <w:t>ficando o Chefe do Poder Executivo autorizado, se necessário, a proceder à suplementação de recursos e a abertura de Créditos Especiais.</w:t>
      </w:r>
    </w:p>
    <w:p w:rsidR="00301ABA" w:rsidRDefault="00301ABA" w:rsidP="005A5A43">
      <w:pPr>
        <w:pStyle w:val="Standard"/>
        <w:spacing w:after="0" w:line="240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301ABA" w:rsidRDefault="00301ABA" w:rsidP="005A5A43">
      <w:pPr>
        <w:pStyle w:val="Standard"/>
        <w:spacing w:after="0" w:line="240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</w:p>
    <w:p w:rsidR="00301ABA" w:rsidRPr="005D3190" w:rsidRDefault="00301ABA" w:rsidP="005A5A43">
      <w:pPr>
        <w:pStyle w:val="Standard"/>
        <w:spacing w:after="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5D3190" w:rsidRPr="005D3190" w:rsidRDefault="005D3190" w:rsidP="005D3190">
      <w:pPr>
        <w:pStyle w:val="Standard"/>
        <w:spacing w:after="0" w:line="240" w:lineRule="auto"/>
        <w:ind w:firstLine="1418"/>
        <w:jc w:val="both"/>
        <w:rPr>
          <w:rFonts w:ascii="Courier New" w:eastAsia="Times New Roman" w:hAnsi="Courier New" w:cs="Courier New"/>
          <w:sz w:val="24"/>
          <w:szCs w:val="24"/>
          <w:lang w:eastAsia="pt-BR"/>
        </w:rPr>
      </w:pPr>
      <w:r w:rsidRPr="005D3190">
        <w:rPr>
          <w:rFonts w:ascii="Courier New" w:eastAsia="Times New Roman" w:hAnsi="Courier New" w:cs="Courier New"/>
          <w:sz w:val="24"/>
          <w:szCs w:val="24"/>
          <w:lang w:eastAsia="pt-BR"/>
        </w:rPr>
        <w:t> </w:t>
      </w:r>
    </w:p>
    <w:p w:rsidR="005D3190" w:rsidRPr="005A5A43" w:rsidRDefault="005D3190" w:rsidP="005D3190">
      <w:pPr>
        <w:pStyle w:val="Standard"/>
        <w:spacing w:after="0" w:line="24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5A5A43">
        <w:rPr>
          <w:rFonts w:ascii="Courier New" w:hAnsi="Courier New" w:cs="Courier New"/>
          <w:b/>
          <w:bCs/>
          <w:sz w:val="24"/>
          <w:szCs w:val="24"/>
        </w:rPr>
        <w:t>CAPÍTULO III</w:t>
      </w:r>
    </w:p>
    <w:p w:rsidR="005D3190" w:rsidRPr="005A5A43" w:rsidRDefault="005D3190" w:rsidP="005D3190">
      <w:pPr>
        <w:pStyle w:val="Standard"/>
        <w:spacing w:after="0" w:line="240" w:lineRule="auto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5A5A43">
        <w:rPr>
          <w:rFonts w:ascii="Courier New" w:hAnsi="Courier New" w:cs="Courier New"/>
          <w:b/>
          <w:bCs/>
          <w:sz w:val="24"/>
          <w:szCs w:val="24"/>
        </w:rPr>
        <w:t>DISPOSITIVOS GERAIS</w:t>
      </w:r>
    </w:p>
    <w:p w:rsidR="005D3190" w:rsidRPr="005D3190" w:rsidRDefault="005D3190" w:rsidP="005D3190">
      <w:pPr>
        <w:pStyle w:val="Standard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5D3190" w:rsidRPr="005D3190" w:rsidRDefault="005D3190" w:rsidP="005A5A43">
      <w:pPr>
        <w:pStyle w:val="Standard"/>
        <w:spacing w:after="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 xml:space="preserve">Art. 17 - O foro do Conselho Municipal de Desenvolvimento Rural Sustentável de Araruna/PB é o da </w:t>
      </w:r>
      <w:r w:rsidR="005A5A43">
        <w:rPr>
          <w:rFonts w:ascii="Courier New" w:hAnsi="Courier New" w:cs="Courier New"/>
          <w:sz w:val="24"/>
          <w:szCs w:val="24"/>
        </w:rPr>
        <w:t>comarca</w:t>
      </w:r>
      <w:r w:rsidRPr="005D3190">
        <w:rPr>
          <w:rFonts w:ascii="Courier New" w:hAnsi="Courier New" w:cs="Courier New"/>
          <w:sz w:val="24"/>
          <w:szCs w:val="24"/>
        </w:rPr>
        <w:t xml:space="preserve"> de Araruna/PB.</w:t>
      </w:r>
    </w:p>
    <w:p w:rsidR="005D3190" w:rsidRPr="005D3190" w:rsidRDefault="005D3190" w:rsidP="005A5A43">
      <w:pPr>
        <w:pStyle w:val="Standard"/>
        <w:spacing w:after="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5D3190" w:rsidRPr="005D3190" w:rsidRDefault="005D3190" w:rsidP="005A5A43">
      <w:pPr>
        <w:pStyle w:val="Standard"/>
        <w:autoSpaceDE w:val="0"/>
        <w:spacing w:after="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>Art. 18 - Revogam-se as Leis que tratam da instituição de outros conselhos correlatos.</w:t>
      </w:r>
    </w:p>
    <w:p w:rsidR="005D3190" w:rsidRPr="005D3190" w:rsidRDefault="005D3190" w:rsidP="005A5A43">
      <w:pPr>
        <w:pStyle w:val="Standard"/>
        <w:spacing w:after="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5D3190" w:rsidRPr="005D3190" w:rsidRDefault="005D3190" w:rsidP="005A5A43">
      <w:pPr>
        <w:pStyle w:val="Standard"/>
        <w:autoSpaceDE w:val="0"/>
        <w:spacing w:after="0" w:line="240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5D3190">
        <w:rPr>
          <w:rFonts w:ascii="Courier New" w:hAnsi="Courier New" w:cs="Courier New"/>
          <w:sz w:val="24"/>
          <w:szCs w:val="24"/>
        </w:rPr>
        <w:t>Art. 19 - Esta Lei entrará em vigor na data de sua publicação, ficando revogadas as disposições em contrário.</w:t>
      </w:r>
    </w:p>
    <w:p w:rsidR="00D84779" w:rsidRDefault="00D84779" w:rsidP="00D84779">
      <w:pPr>
        <w:spacing w:line="240" w:lineRule="auto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301ABA" w:rsidRDefault="00301ABA" w:rsidP="00D84779">
      <w:pPr>
        <w:spacing w:line="240" w:lineRule="auto"/>
        <w:rPr>
          <w:rFonts w:ascii="Courier New" w:hAnsi="Courier New" w:cs="Courier New"/>
          <w:color w:val="000000" w:themeColor="text1"/>
          <w:sz w:val="24"/>
          <w:szCs w:val="24"/>
        </w:rPr>
      </w:pPr>
    </w:p>
    <w:p w:rsidR="00D84779" w:rsidRPr="004956E8" w:rsidRDefault="00D84779" w:rsidP="004956E8">
      <w:pPr>
        <w:spacing w:line="240" w:lineRule="auto"/>
        <w:rPr>
          <w:rFonts w:ascii="Courier New" w:hAnsi="Courier New" w:cs="Courier New"/>
          <w:b/>
          <w:bCs/>
          <w:sz w:val="23"/>
          <w:szCs w:val="23"/>
        </w:rPr>
      </w:pPr>
      <w:r w:rsidRPr="00F70D68">
        <w:rPr>
          <w:rFonts w:ascii="Courier New" w:hAnsi="Courier New" w:cs="Courier New"/>
          <w:b/>
          <w:bCs/>
          <w:sz w:val="23"/>
          <w:szCs w:val="23"/>
        </w:rPr>
        <w:t xml:space="preserve">GABINETE DO PREFEITO, ARARUNA - PB, </w:t>
      </w:r>
      <w:r w:rsidR="00343F8F">
        <w:rPr>
          <w:rFonts w:ascii="Courier New" w:hAnsi="Courier New" w:cs="Courier New"/>
          <w:b/>
          <w:bCs/>
          <w:sz w:val="23"/>
          <w:szCs w:val="23"/>
        </w:rPr>
        <w:t>21</w:t>
      </w:r>
      <w:r w:rsidRPr="00F70D68">
        <w:rPr>
          <w:rFonts w:ascii="Courier New" w:hAnsi="Courier New" w:cs="Courier New"/>
          <w:b/>
          <w:bCs/>
          <w:sz w:val="23"/>
          <w:szCs w:val="23"/>
        </w:rPr>
        <w:t xml:space="preserve"> DE </w:t>
      </w:r>
      <w:r w:rsidR="00343F8F">
        <w:rPr>
          <w:rFonts w:ascii="Courier New" w:hAnsi="Courier New" w:cs="Courier New"/>
          <w:b/>
          <w:bCs/>
          <w:sz w:val="23"/>
          <w:szCs w:val="23"/>
        </w:rPr>
        <w:t>AGOSTO</w:t>
      </w:r>
      <w:r w:rsidRPr="00F70D68">
        <w:rPr>
          <w:rFonts w:ascii="Courier New" w:hAnsi="Courier New" w:cs="Courier New"/>
          <w:b/>
          <w:bCs/>
          <w:sz w:val="23"/>
          <w:szCs w:val="23"/>
        </w:rPr>
        <w:t xml:space="preserve"> DE 2023.</w:t>
      </w:r>
    </w:p>
    <w:p w:rsidR="00F70D68" w:rsidRDefault="00F70D68" w:rsidP="00D84779">
      <w:pPr>
        <w:ind w:right="-1" w:firstLine="1418"/>
        <w:rPr>
          <w:rFonts w:ascii="Courier New" w:hAnsi="Courier New" w:cs="Courier New"/>
        </w:rPr>
      </w:pPr>
    </w:p>
    <w:p w:rsidR="00F70D68" w:rsidRPr="003B4083" w:rsidRDefault="004956E8" w:rsidP="00D84779">
      <w:pPr>
        <w:ind w:right="-1" w:firstLine="1418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pt-BR"/>
        </w:rPr>
        <w:drawing>
          <wp:inline distT="0" distB="0" distL="0" distR="0">
            <wp:extent cx="972314" cy="969266"/>
            <wp:effectExtent l="0" t="0" r="0" b="0"/>
            <wp:docPr id="1" name="Imagem 0" descr="asssinatura v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sinatura vita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14" cy="96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779" w:rsidRPr="00081C69" w:rsidRDefault="00D84779" w:rsidP="00D84779">
      <w:pPr>
        <w:ind w:right="-568"/>
        <w:rPr>
          <w:rFonts w:ascii="Courier New" w:hAnsi="Courier New" w:cs="Courier New"/>
          <w:b/>
          <w:sz w:val="24"/>
          <w:szCs w:val="24"/>
        </w:rPr>
      </w:pPr>
      <w:r w:rsidRPr="00081C69">
        <w:rPr>
          <w:rFonts w:ascii="Courier New" w:hAnsi="Courier New" w:cs="Courier New"/>
          <w:b/>
          <w:sz w:val="24"/>
          <w:szCs w:val="24"/>
        </w:rPr>
        <w:t xml:space="preserve"> Vital da Costa Araújo</w:t>
      </w:r>
    </w:p>
    <w:p w:rsidR="00D84779" w:rsidRPr="00081C69" w:rsidRDefault="00D84779" w:rsidP="00D84779">
      <w:pPr>
        <w:ind w:right="-568"/>
        <w:rPr>
          <w:rFonts w:ascii="Courier New" w:hAnsi="Courier New" w:cs="Courier New"/>
          <w:b/>
          <w:sz w:val="20"/>
          <w:szCs w:val="20"/>
        </w:rPr>
      </w:pPr>
      <w:r w:rsidRPr="00081C69">
        <w:rPr>
          <w:rFonts w:ascii="Courier New" w:hAnsi="Courier New" w:cs="Courier New"/>
          <w:sz w:val="20"/>
          <w:szCs w:val="20"/>
        </w:rPr>
        <w:t xml:space="preserve">  Prefeito Constitucional</w:t>
      </w:r>
      <w:r w:rsidRPr="00081C69">
        <w:rPr>
          <w:rFonts w:ascii="Courier New" w:hAnsi="Courier New" w:cs="Courier New"/>
          <w:sz w:val="20"/>
          <w:szCs w:val="20"/>
        </w:rPr>
        <w:tab/>
      </w:r>
    </w:p>
    <w:sectPr w:rsidR="00D84779" w:rsidRPr="00081C69" w:rsidSect="007C420D">
      <w:headerReference w:type="default" r:id="rId8"/>
      <w:foot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FCB" w:rsidRDefault="002B6FCB" w:rsidP="00B91043">
      <w:pPr>
        <w:spacing w:line="240" w:lineRule="auto"/>
      </w:pPr>
      <w:r>
        <w:separator/>
      </w:r>
    </w:p>
  </w:endnote>
  <w:endnote w:type="continuationSeparator" w:id="1">
    <w:p w:rsidR="002B6FCB" w:rsidRDefault="002B6FCB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066" w:rsidRDefault="00D46066" w:rsidP="00B91043">
    <w:pPr>
      <w:pStyle w:val="Rodap"/>
      <w:pBdr>
        <w:top w:val="single" w:sz="4" w:space="1" w:color="auto"/>
      </w:pBdr>
      <w:jc w:val="center"/>
    </w:pPr>
    <w:proofErr w:type="gramStart"/>
    <w:r>
      <w:t>Rua :</w:t>
    </w:r>
    <w:proofErr w:type="gramEnd"/>
    <w:r>
      <w:t xml:space="preserve"> Professor Moreira, 21 – Centro – CEP 58.233-000 – Araruna/PB</w:t>
    </w:r>
  </w:p>
  <w:p w:rsidR="00D46066" w:rsidRPr="00B91043" w:rsidRDefault="0015150F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D46066" w:rsidRPr="00B91043">
        <w:rPr>
          <w:rStyle w:val="Hyperlink"/>
          <w:color w:val="0070C0"/>
        </w:rPr>
        <w:t>Tel:(83)</w:t>
      </w:r>
    </w:hyperlink>
    <w:r w:rsidR="00D46066" w:rsidRPr="00B91043">
      <w:rPr>
        <w:color w:val="0070C0"/>
        <w:u w:val="single"/>
      </w:rPr>
      <w:t xml:space="preserve"> 3373-1010</w:t>
    </w:r>
  </w:p>
  <w:p w:rsidR="00D46066" w:rsidRDefault="00D46066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FCB" w:rsidRDefault="002B6FCB" w:rsidP="00B91043">
      <w:pPr>
        <w:spacing w:line="240" w:lineRule="auto"/>
      </w:pPr>
      <w:r>
        <w:separator/>
      </w:r>
    </w:p>
  </w:footnote>
  <w:footnote w:type="continuationSeparator" w:id="1">
    <w:p w:rsidR="002B6FCB" w:rsidRDefault="002B6FCB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6E0" w:rsidRDefault="00B076E0" w:rsidP="00B076E0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489533404" name="Imagem 4895334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228696319" name="Imagem 1228696319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C405B"/>
    <w:multiLevelType w:val="multilevel"/>
    <w:tmpl w:val="55B8FBB4"/>
    <w:styleLink w:val="WW8Num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03204DF"/>
    <w:multiLevelType w:val="hybridMultilevel"/>
    <w:tmpl w:val="1BA03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D6527C"/>
    <w:multiLevelType w:val="hybridMultilevel"/>
    <w:tmpl w:val="85885808"/>
    <w:lvl w:ilvl="0" w:tplc="6268968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98"/>
    <w:rsid w:val="00023B66"/>
    <w:rsid w:val="0004261E"/>
    <w:rsid w:val="00057734"/>
    <w:rsid w:val="000A0837"/>
    <w:rsid w:val="000C5C23"/>
    <w:rsid w:val="00107134"/>
    <w:rsid w:val="0011633F"/>
    <w:rsid w:val="0013499F"/>
    <w:rsid w:val="001506EC"/>
    <w:rsid w:val="0015150F"/>
    <w:rsid w:val="001539E9"/>
    <w:rsid w:val="00176602"/>
    <w:rsid w:val="002041DB"/>
    <w:rsid w:val="0022165C"/>
    <w:rsid w:val="00262891"/>
    <w:rsid w:val="002A48B0"/>
    <w:rsid w:val="002B6FCB"/>
    <w:rsid w:val="002D0D40"/>
    <w:rsid w:val="002D28A2"/>
    <w:rsid w:val="002D4B9D"/>
    <w:rsid w:val="00301ABA"/>
    <w:rsid w:val="00315964"/>
    <w:rsid w:val="003371EB"/>
    <w:rsid w:val="00343F8F"/>
    <w:rsid w:val="00350CBE"/>
    <w:rsid w:val="0038315F"/>
    <w:rsid w:val="003D11A6"/>
    <w:rsid w:val="003E3A62"/>
    <w:rsid w:val="00413FAF"/>
    <w:rsid w:val="00420927"/>
    <w:rsid w:val="00475BCE"/>
    <w:rsid w:val="004956E8"/>
    <w:rsid w:val="004A48DF"/>
    <w:rsid w:val="004B36BC"/>
    <w:rsid w:val="004E7709"/>
    <w:rsid w:val="0050280C"/>
    <w:rsid w:val="00527B3A"/>
    <w:rsid w:val="005354AC"/>
    <w:rsid w:val="00540221"/>
    <w:rsid w:val="005829F1"/>
    <w:rsid w:val="00593CDD"/>
    <w:rsid w:val="005A5A43"/>
    <w:rsid w:val="005D3190"/>
    <w:rsid w:val="005D7D71"/>
    <w:rsid w:val="005F2D82"/>
    <w:rsid w:val="00611BE2"/>
    <w:rsid w:val="006435A9"/>
    <w:rsid w:val="00650755"/>
    <w:rsid w:val="00681F27"/>
    <w:rsid w:val="00692123"/>
    <w:rsid w:val="006A4CD2"/>
    <w:rsid w:val="006E3D58"/>
    <w:rsid w:val="006F71CD"/>
    <w:rsid w:val="00715418"/>
    <w:rsid w:val="007246BE"/>
    <w:rsid w:val="00734707"/>
    <w:rsid w:val="007628AF"/>
    <w:rsid w:val="0078360B"/>
    <w:rsid w:val="0079754B"/>
    <w:rsid w:val="007B160B"/>
    <w:rsid w:val="007B6CD1"/>
    <w:rsid w:val="007C420D"/>
    <w:rsid w:val="007C71D6"/>
    <w:rsid w:val="007D28DF"/>
    <w:rsid w:val="007D71B3"/>
    <w:rsid w:val="007E4C80"/>
    <w:rsid w:val="00812AF7"/>
    <w:rsid w:val="00873EDE"/>
    <w:rsid w:val="00896AFC"/>
    <w:rsid w:val="008C36B6"/>
    <w:rsid w:val="00905BC7"/>
    <w:rsid w:val="00924833"/>
    <w:rsid w:val="009823D2"/>
    <w:rsid w:val="009B2D98"/>
    <w:rsid w:val="009C7A2E"/>
    <w:rsid w:val="009F3FE8"/>
    <w:rsid w:val="00A04B4D"/>
    <w:rsid w:val="00A40B99"/>
    <w:rsid w:val="00A51A71"/>
    <w:rsid w:val="00A720D2"/>
    <w:rsid w:val="00AA6FB1"/>
    <w:rsid w:val="00AB5C49"/>
    <w:rsid w:val="00AD28EC"/>
    <w:rsid w:val="00AE489E"/>
    <w:rsid w:val="00AF619B"/>
    <w:rsid w:val="00B01EFD"/>
    <w:rsid w:val="00B076E0"/>
    <w:rsid w:val="00B105F7"/>
    <w:rsid w:val="00B50D50"/>
    <w:rsid w:val="00B62CE3"/>
    <w:rsid w:val="00B67106"/>
    <w:rsid w:val="00B908B4"/>
    <w:rsid w:val="00B91043"/>
    <w:rsid w:val="00BC241B"/>
    <w:rsid w:val="00BC39D5"/>
    <w:rsid w:val="00C03A01"/>
    <w:rsid w:val="00C76CEF"/>
    <w:rsid w:val="00C841C4"/>
    <w:rsid w:val="00C9209E"/>
    <w:rsid w:val="00CB2DF1"/>
    <w:rsid w:val="00CD4A3A"/>
    <w:rsid w:val="00CF4493"/>
    <w:rsid w:val="00D00213"/>
    <w:rsid w:val="00D10302"/>
    <w:rsid w:val="00D119BA"/>
    <w:rsid w:val="00D23783"/>
    <w:rsid w:val="00D24ED2"/>
    <w:rsid w:val="00D362B0"/>
    <w:rsid w:val="00D46066"/>
    <w:rsid w:val="00D54E21"/>
    <w:rsid w:val="00D84779"/>
    <w:rsid w:val="00DB45C0"/>
    <w:rsid w:val="00DD1A9A"/>
    <w:rsid w:val="00DE1C1B"/>
    <w:rsid w:val="00E01563"/>
    <w:rsid w:val="00E14233"/>
    <w:rsid w:val="00E6753A"/>
    <w:rsid w:val="00E90932"/>
    <w:rsid w:val="00EC0D80"/>
    <w:rsid w:val="00ED1688"/>
    <w:rsid w:val="00ED2726"/>
    <w:rsid w:val="00F0530F"/>
    <w:rsid w:val="00F27F43"/>
    <w:rsid w:val="00F35EEC"/>
    <w:rsid w:val="00F70D68"/>
    <w:rsid w:val="00FA18FB"/>
    <w:rsid w:val="00FA74DB"/>
    <w:rsid w:val="00FC774C"/>
    <w:rsid w:val="00FD7C8B"/>
    <w:rsid w:val="00FE771E"/>
    <w:rsid w:val="00FF4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1">
    <w:name w:val="heading 1"/>
    <w:basedOn w:val="Normal"/>
    <w:next w:val="Normal"/>
    <w:link w:val="Ttulo1Char"/>
    <w:qFormat/>
    <w:rsid w:val="00B076E0"/>
    <w:pPr>
      <w:keepNext/>
      <w:spacing w:line="240" w:lineRule="auto"/>
      <w:ind w:right="0"/>
      <w:jc w:val="center"/>
      <w:outlineLvl w:val="0"/>
    </w:pPr>
    <w:rPr>
      <w:rFonts w:ascii="Bookman Old Style" w:eastAsia="PMingLiU" w:hAnsi="Bookman Old Style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AD28EC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28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6F71CD"/>
    <w:pPr>
      <w:spacing w:after="160" w:line="259" w:lineRule="auto"/>
      <w:ind w:left="720" w:right="0"/>
      <w:contextualSpacing/>
      <w:jc w:val="left"/>
    </w:pPr>
  </w:style>
  <w:style w:type="paragraph" w:styleId="SemEspaamento">
    <w:name w:val="No Spacing"/>
    <w:uiPriority w:val="1"/>
    <w:qFormat/>
    <w:rsid w:val="00FA74DB"/>
    <w:pPr>
      <w:spacing w:line="240" w:lineRule="auto"/>
      <w:ind w:right="0"/>
      <w:jc w:val="left"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FA74DB"/>
    <w:pPr>
      <w:spacing w:before="100" w:after="10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A74D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076E0"/>
    <w:rPr>
      <w:rFonts w:ascii="Bookman Old Style" w:eastAsia="PMingLiU" w:hAnsi="Bookman Old Style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076E0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cnoticiatexto">
    <w:name w:val="ec_noticia_texto"/>
    <w:basedOn w:val="Fontepargpadro"/>
    <w:rsid w:val="00B076E0"/>
  </w:style>
  <w:style w:type="paragraph" w:styleId="Corpodetexto2">
    <w:name w:val="Body Text 2"/>
    <w:basedOn w:val="Normal"/>
    <w:link w:val="Corpodetexto2Char"/>
    <w:uiPriority w:val="99"/>
    <w:semiHidden/>
    <w:unhideWhenUsed/>
    <w:rsid w:val="00C03A0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03A01"/>
  </w:style>
  <w:style w:type="paragraph" w:customStyle="1" w:styleId="Standard">
    <w:name w:val="Standard"/>
    <w:rsid w:val="005D3190"/>
    <w:pPr>
      <w:suppressAutoHyphens/>
      <w:autoSpaceDN w:val="0"/>
      <w:spacing w:after="160" w:line="249" w:lineRule="auto"/>
      <w:ind w:right="0"/>
      <w:jc w:val="left"/>
      <w:textAlignment w:val="baseline"/>
    </w:pPr>
    <w:rPr>
      <w:rFonts w:ascii="Calibri" w:eastAsia="Calibri" w:hAnsi="Calibri" w:cs="Times New Roman"/>
      <w:kern w:val="3"/>
      <w:lang w:eastAsia="zh-CN"/>
    </w:rPr>
  </w:style>
  <w:style w:type="numbering" w:customStyle="1" w:styleId="WW8Num2">
    <w:name w:val="WW8Num2"/>
    <w:basedOn w:val="Semlista"/>
    <w:rsid w:val="005D3190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2672</Words>
  <Characters>14431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Fonseca</cp:lastModifiedBy>
  <cp:revision>3</cp:revision>
  <cp:lastPrinted>2023-08-21T17:47:00Z</cp:lastPrinted>
  <dcterms:created xsi:type="dcterms:W3CDTF">2023-08-21T18:12:00Z</dcterms:created>
  <dcterms:modified xsi:type="dcterms:W3CDTF">2024-01-23T10:14:00Z</dcterms:modified>
</cp:coreProperties>
</file>